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9CC7" w14:textId="78AF04F1" w:rsidR="00BD4803" w:rsidRPr="00E54A57" w:rsidRDefault="004A4256">
      <w:pPr>
        <w:rPr>
          <w:rFonts w:ascii="Arial" w:hAnsi="Arial" w:cs="Arial"/>
          <w:sz w:val="24"/>
          <w:szCs w:val="24"/>
        </w:rPr>
      </w:pPr>
      <w:r>
        <w:rPr>
          <w:rFonts w:ascii="Arial" w:hAnsi="Arial" w:cs="Arial"/>
          <w:sz w:val="24"/>
          <w:szCs w:val="24"/>
        </w:rPr>
        <w:t>20 April</w:t>
      </w:r>
      <w:r w:rsidR="005B0A32" w:rsidRPr="00E54A57">
        <w:rPr>
          <w:rFonts w:ascii="Arial" w:hAnsi="Arial" w:cs="Arial"/>
          <w:sz w:val="24"/>
          <w:szCs w:val="24"/>
        </w:rPr>
        <w:t xml:space="preserve"> 202</w:t>
      </w:r>
      <w:r>
        <w:rPr>
          <w:rFonts w:ascii="Arial" w:hAnsi="Arial" w:cs="Arial"/>
          <w:sz w:val="24"/>
          <w:szCs w:val="24"/>
        </w:rPr>
        <w:t>2</w:t>
      </w:r>
    </w:p>
    <w:p w14:paraId="74581755" w14:textId="728404D2" w:rsidR="005B0A32" w:rsidRPr="00E54A57" w:rsidRDefault="005B0A32">
      <w:pPr>
        <w:rPr>
          <w:rFonts w:ascii="Arial" w:hAnsi="Arial" w:cs="Arial"/>
          <w:sz w:val="24"/>
          <w:szCs w:val="24"/>
        </w:rPr>
      </w:pPr>
    </w:p>
    <w:p w14:paraId="4DB9F0B0" w14:textId="2F6DC147" w:rsidR="005B0A32" w:rsidRPr="00E54A57" w:rsidRDefault="005B0A32">
      <w:pPr>
        <w:rPr>
          <w:rFonts w:ascii="Arial" w:hAnsi="Arial" w:cs="Arial"/>
          <w:sz w:val="24"/>
          <w:szCs w:val="24"/>
        </w:rPr>
      </w:pPr>
      <w:r w:rsidRPr="00E54A57">
        <w:rPr>
          <w:rFonts w:ascii="Arial" w:hAnsi="Arial" w:cs="Arial"/>
          <w:sz w:val="24"/>
          <w:szCs w:val="24"/>
        </w:rPr>
        <w:t>202</w:t>
      </w:r>
      <w:r w:rsidR="00654010">
        <w:rPr>
          <w:rFonts w:ascii="Arial" w:hAnsi="Arial" w:cs="Arial"/>
          <w:sz w:val="24"/>
          <w:szCs w:val="24"/>
        </w:rPr>
        <w:t>20420</w:t>
      </w:r>
      <w:r w:rsidRPr="00E54A57">
        <w:rPr>
          <w:rFonts w:ascii="Arial" w:hAnsi="Arial" w:cs="Arial"/>
          <w:sz w:val="24"/>
          <w:szCs w:val="24"/>
        </w:rPr>
        <w:t>-UKAF_ACO-Match_Fees</w:t>
      </w:r>
    </w:p>
    <w:p w14:paraId="763215FE" w14:textId="7A82A3FC" w:rsidR="005B0A32" w:rsidRPr="00E54A57" w:rsidRDefault="005B0A32">
      <w:pPr>
        <w:rPr>
          <w:rFonts w:ascii="Arial" w:hAnsi="Arial" w:cs="Arial"/>
          <w:sz w:val="24"/>
          <w:szCs w:val="24"/>
        </w:rPr>
      </w:pPr>
    </w:p>
    <w:p w14:paraId="00D9FE5A" w14:textId="322C8B76" w:rsidR="005B0A32" w:rsidRPr="00E54A57" w:rsidRDefault="005B0A32">
      <w:pPr>
        <w:rPr>
          <w:rFonts w:ascii="Arial" w:hAnsi="Arial" w:cs="Arial"/>
          <w:sz w:val="24"/>
          <w:szCs w:val="24"/>
        </w:rPr>
      </w:pPr>
      <w:r w:rsidRPr="00E54A57">
        <w:rPr>
          <w:rFonts w:ascii="Arial" w:hAnsi="Arial" w:cs="Arial"/>
          <w:b/>
          <w:bCs/>
          <w:sz w:val="24"/>
          <w:szCs w:val="24"/>
        </w:rPr>
        <w:t>UNITED KINGDOM ARMED FORCES ASSOCIATION OF CRICKET OFFICIALS – MATCH FEES</w:t>
      </w:r>
    </w:p>
    <w:p w14:paraId="71EEE935" w14:textId="668A22F0" w:rsidR="005B0A32" w:rsidRDefault="005B0A32">
      <w:pPr>
        <w:rPr>
          <w:rFonts w:ascii="Arial" w:hAnsi="Arial" w:cs="Arial"/>
          <w:sz w:val="24"/>
          <w:szCs w:val="24"/>
        </w:rPr>
      </w:pPr>
    </w:p>
    <w:p w14:paraId="5C6B3EA8" w14:textId="767E9CEE" w:rsidR="007A769A" w:rsidRDefault="007A769A">
      <w:pPr>
        <w:rPr>
          <w:rFonts w:ascii="Arial" w:hAnsi="Arial" w:cs="Arial"/>
          <w:sz w:val="24"/>
          <w:szCs w:val="24"/>
        </w:rPr>
      </w:pPr>
      <w:r>
        <w:rPr>
          <w:rFonts w:ascii="Arial" w:hAnsi="Arial" w:cs="Arial"/>
          <w:sz w:val="24"/>
          <w:szCs w:val="24"/>
        </w:rPr>
        <w:t>Reference:</w:t>
      </w:r>
    </w:p>
    <w:p w14:paraId="7257468D" w14:textId="193A853D" w:rsidR="007A769A" w:rsidRDefault="007A769A">
      <w:pPr>
        <w:rPr>
          <w:rFonts w:ascii="Arial" w:hAnsi="Arial" w:cs="Arial"/>
          <w:sz w:val="24"/>
          <w:szCs w:val="24"/>
        </w:rPr>
      </w:pPr>
    </w:p>
    <w:p w14:paraId="35EAE594" w14:textId="4834CCCE" w:rsidR="007A769A" w:rsidRPr="00E54A57" w:rsidRDefault="007A769A" w:rsidP="007A769A">
      <w:pPr>
        <w:rPr>
          <w:rFonts w:ascii="Arial" w:hAnsi="Arial" w:cs="Arial"/>
          <w:sz w:val="24"/>
          <w:szCs w:val="24"/>
        </w:rPr>
      </w:pPr>
      <w:r>
        <w:rPr>
          <w:rFonts w:ascii="Arial" w:hAnsi="Arial" w:cs="Arial"/>
          <w:sz w:val="24"/>
          <w:szCs w:val="24"/>
        </w:rPr>
        <w:t>A.</w:t>
      </w:r>
      <w:r>
        <w:rPr>
          <w:rFonts w:ascii="Arial" w:hAnsi="Arial" w:cs="Arial"/>
          <w:sz w:val="24"/>
          <w:szCs w:val="24"/>
        </w:rPr>
        <w:tab/>
      </w:r>
      <w:r w:rsidRPr="00E54A57">
        <w:rPr>
          <w:rFonts w:ascii="Arial" w:hAnsi="Arial" w:cs="Arial"/>
          <w:sz w:val="24"/>
          <w:szCs w:val="24"/>
        </w:rPr>
        <w:t>20210507-UKAF_ACO-Match_Fees</w:t>
      </w:r>
      <w:r w:rsidR="00582130">
        <w:rPr>
          <w:rFonts w:ascii="Arial" w:hAnsi="Arial" w:cs="Arial"/>
          <w:sz w:val="24"/>
          <w:szCs w:val="24"/>
        </w:rPr>
        <w:t xml:space="preserve"> dated 14 May 21.</w:t>
      </w:r>
    </w:p>
    <w:p w14:paraId="75162BEE" w14:textId="0F761D42" w:rsidR="007A769A" w:rsidRPr="00E54A57" w:rsidRDefault="007A769A">
      <w:pPr>
        <w:rPr>
          <w:rFonts w:ascii="Arial" w:hAnsi="Arial" w:cs="Arial"/>
          <w:sz w:val="24"/>
          <w:szCs w:val="24"/>
        </w:rPr>
      </w:pPr>
    </w:p>
    <w:p w14:paraId="3A4AE190" w14:textId="13A4695B" w:rsidR="005B0A32" w:rsidRPr="00E54A57" w:rsidRDefault="005B0A32">
      <w:pPr>
        <w:rPr>
          <w:rFonts w:ascii="Arial" w:hAnsi="Arial" w:cs="Arial"/>
          <w:b/>
          <w:bCs/>
          <w:sz w:val="24"/>
          <w:szCs w:val="24"/>
        </w:rPr>
      </w:pPr>
      <w:r w:rsidRPr="00E54A57">
        <w:rPr>
          <w:rFonts w:ascii="Arial" w:hAnsi="Arial" w:cs="Arial"/>
          <w:b/>
          <w:bCs/>
          <w:sz w:val="24"/>
          <w:szCs w:val="24"/>
        </w:rPr>
        <w:t>Background</w:t>
      </w:r>
    </w:p>
    <w:p w14:paraId="256A7BC3" w14:textId="011AA80F" w:rsidR="005B0A32" w:rsidRPr="00E54A57" w:rsidRDefault="005B0A32">
      <w:pPr>
        <w:rPr>
          <w:rFonts w:ascii="Arial" w:hAnsi="Arial" w:cs="Arial"/>
          <w:b/>
          <w:bCs/>
          <w:sz w:val="24"/>
          <w:szCs w:val="24"/>
        </w:rPr>
      </w:pPr>
    </w:p>
    <w:p w14:paraId="76ADEE1C" w14:textId="3C115D8D" w:rsidR="005B0A32" w:rsidRPr="00E54A57" w:rsidRDefault="005B0A32">
      <w:pPr>
        <w:rPr>
          <w:rFonts w:ascii="Arial" w:hAnsi="Arial" w:cs="Arial"/>
          <w:sz w:val="24"/>
          <w:szCs w:val="24"/>
        </w:rPr>
      </w:pPr>
      <w:r w:rsidRPr="00E54A57">
        <w:rPr>
          <w:rFonts w:ascii="Arial" w:hAnsi="Arial" w:cs="Arial"/>
          <w:sz w:val="24"/>
          <w:szCs w:val="24"/>
        </w:rPr>
        <w:t>1.</w:t>
      </w:r>
      <w:r w:rsidRPr="00E54A57">
        <w:rPr>
          <w:rFonts w:ascii="Arial" w:hAnsi="Arial" w:cs="Arial"/>
          <w:sz w:val="24"/>
          <w:szCs w:val="24"/>
        </w:rPr>
        <w:tab/>
        <w:t>The UKAF ACO is made up of 3 categories of cricket officials who support all Service cricket; Serving personnel (Regular and Reserve), Former serving members and civilian. Serving personnel are supported in attendance to support Service cricket through the annually published DIN</w:t>
      </w:r>
      <w:r w:rsidRPr="00E54A57">
        <w:rPr>
          <w:rStyle w:val="FootnoteReference"/>
          <w:rFonts w:ascii="Arial" w:hAnsi="Arial" w:cs="Arial"/>
          <w:sz w:val="24"/>
          <w:szCs w:val="24"/>
        </w:rPr>
        <w:footnoteReference w:id="1"/>
      </w:r>
      <w:r w:rsidRPr="00E54A57">
        <w:rPr>
          <w:rFonts w:ascii="Arial" w:hAnsi="Arial" w:cs="Arial"/>
          <w:sz w:val="24"/>
          <w:szCs w:val="24"/>
        </w:rPr>
        <w:t xml:space="preserve"> covering representative sports travel</w:t>
      </w:r>
      <w:r w:rsidR="00570D8D" w:rsidRPr="00E54A57">
        <w:rPr>
          <w:rFonts w:ascii="Arial" w:hAnsi="Arial" w:cs="Arial"/>
          <w:sz w:val="24"/>
          <w:szCs w:val="24"/>
        </w:rPr>
        <w:t xml:space="preserve"> (Army)</w:t>
      </w:r>
      <w:r w:rsidR="00E54A57">
        <w:rPr>
          <w:rFonts w:ascii="Arial" w:hAnsi="Arial" w:cs="Arial"/>
          <w:sz w:val="24"/>
          <w:szCs w:val="24"/>
        </w:rPr>
        <w:t>,</w:t>
      </w:r>
      <w:r w:rsidR="00570D8D" w:rsidRPr="00E54A57">
        <w:rPr>
          <w:rFonts w:ascii="Arial" w:hAnsi="Arial" w:cs="Arial"/>
          <w:sz w:val="24"/>
          <w:szCs w:val="24"/>
        </w:rPr>
        <w:t xml:space="preserve"> JSP 660 and JSP 752</w:t>
      </w:r>
      <w:r w:rsidRPr="00E54A57">
        <w:rPr>
          <w:rFonts w:ascii="Arial" w:hAnsi="Arial" w:cs="Arial"/>
          <w:sz w:val="24"/>
          <w:szCs w:val="24"/>
        </w:rPr>
        <w:t>.  Former serving members and civilians attract payment for match fees and, at certain levels of service cricket, travel expenses.</w:t>
      </w:r>
    </w:p>
    <w:p w14:paraId="014BC442" w14:textId="1DB43BFC" w:rsidR="005B0A32" w:rsidRPr="00E54A57" w:rsidRDefault="005B0A32">
      <w:pPr>
        <w:rPr>
          <w:rFonts w:ascii="Arial" w:hAnsi="Arial" w:cs="Arial"/>
          <w:sz w:val="24"/>
          <w:szCs w:val="24"/>
        </w:rPr>
      </w:pPr>
    </w:p>
    <w:p w14:paraId="266E04F8" w14:textId="6F76C5ED" w:rsidR="005B0A32" w:rsidRPr="00E54A57" w:rsidRDefault="005B0A32">
      <w:pPr>
        <w:rPr>
          <w:rFonts w:ascii="Arial" w:hAnsi="Arial" w:cs="Arial"/>
          <w:sz w:val="24"/>
          <w:szCs w:val="24"/>
        </w:rPr>
      </w:pPr>
      <w:r w:rsidRPr="00E54A57">
        <w:rPr>
          <w:rFonts w:ascii="Arial" w:hAnsi="Arial" w:cs="Arial"/>
          <w:sz w:val="24"/>
          <w:szCs w:val="24"/>
        </w:rPr>
        <w:t>2.</w:t>
      </w:r>
      <w:r w:rsidRPr="00E54A57">
        <w:rPr>
          <w:rFonts w:ascii="Arial" w:hAnsi="Arial" w:cs="Arial"/>
          <w:sz w:val="24"/>
          <w:szCs w:val="24"/>
        </w:rPr>
        <w:tab/>
      </w:r>
      <w:r w:rsidR="0049229D">
        <w:rPr>
          <w:rFonts w:ascii="Arial" w:hAnsi="Arial" w:cs="Arial"/>
          <w:sz w:val="24"/>
          <w:szCs w:val="24"/>
        </w:rPr>
        <w:t xml:space="preserve">Before the issue of </w:t>
      </w:r>
      <w:proofErr w:type="gramStart"/>
      <w:r w:rsidR="0049229D">
        <w:rPr>
          <w:rFonts w:ascii="Arial" w:hAnsi="Arial" w:cs="Arial"/>
          <w:sz w:val="24"/>
          <w:szCs w:val="24"/>
        </w:rPr>
        <w:t>Ref</w:t>
      </w:r>
      <w:proofErr w:type="gramEnd"/>
      <w:r w:rsidR="0049229D">
        <w:rPr>
          <w:rFonts w:ascii="Arial" w:hAnsi="Arial" w:cs="Arial"/>
          <w:sz w:val="24"/>
          <w:szCs w:val="24"/>
        </w:rPr>
        <w:t xml:space="preserve"> A, there</w:t>
      </w:r>
      <w:r w:rsidRPr="00E54A57">
        <w:rPr>
          <w:rFonts w:ascii="Arial" w:hAnsi="Arial" w:cs="Arial"/>
          <w:sz w:val="24"/>
          <w:szCs w:val="24"/>
        </w:rPr>
        <w:t xml:space="preserve"> ha</w:t>
      </w:r>
      <w:r w:rsidR="0049229D">
        <w:rPr>
          <w:rFonts w:ascii="Arial" w:hAnsi="Arial" w:cs="Arial"/>
          <w:sz w:val="24"/>
          <w:szCs w:val="24"/>
        </w:rPr>
        <w:t>d</w:t>
      </w:r>
      <w:r w:rsidRPr="00E54A57">
        <w:rPr>
          <w:rFonts w:ascii="Arial" w:hAnsi="Arial" w:cs="Arial"/>
          <w:sz w:val="24"/>
          <w:szCs w:val="24"/>
        </w:rPr>
        <w:t xml:space="preserve"> been no official document that la</w:t>
      </w:r>
      <w:r w:rsidR="00586006">
        <w:rPr>
          <w:rFonts w:ascii="Arial" w:hAnsi="Arial" w:cs="Arial"/>
          <w:sz w:val="24"/>
          <w:szCs w:val="24"/>
        </w:rPr>
        <w:t>id</w:t>
      </w:r>
      <w:r w:rsidRPr="00E54A57">
        <w:rPr>
          <w:rFonts w:ascii="Arial" w:hAnsi="Arial" w:cs="Arial"/>
          <w:sz w:val="24"/>
          <w:szCs w:val="24"/>
        </w:rPr>
        <w:t xml:space="preserve"> out the detail for amounts and process for the payment of fees and expenses to those former serving members and civilians who support Service cricket.</w:t>
      </w:r>
      <w:r w:rsidR="009D6832">
        <w:rPr>
          <w:rFonts w:ascii="Arial" w:hAnsi="Arial" w:cs="Arial"/>
          <w:sz w:val="24"/>
          <w:szCs w:val="24"/>
        </w:rPr>
        <w:t xml:space="preserve"> This document has been updated inline with the annual review carried out by UKAF ACO.</w:t>
      </w:r>
    </w:p>
    <w:p w14:paraId="04E89063" w14:textId="331D7E22" w:rsidR="005B0A32" w:rsidRPr="00E54A57" w:rsidRDefault="005B0A32">
      <w:pPr>
        <w:rPr>
          <w:rFonts w:ascii="Arial" w:hAnsi="Arial" w:cs="Arial"/>
          <w:sz w:val="24"/>
          <w:szCs w:val="24"/>
        </w:rPr>
      </w:pPr>
    </w:p>
    <w:p w14:paraId="0D7CBFD6" w14:textId="2BF83557" w:rsidR="005B0A32" w:rsidRPr="00E54A57" w:rsidRDefault="005B0A32">
      <w:pPr>
        <w:rPr>
          <w:rFonts w:ascii="Arial" w:hAnsi="Arial" w:cs="Arial"/>
          <w:b/>
          <w:bCs/>
          <w:sz w:val="24"/>
          <w:szCs w:val="24"/>
        </w:rPr>
      </w:pPr>
      <w:r w:rsidRPr="00E54A57">
        <w:rPr>
          <w:rFonts w:ascii="Arial" w:hAnsi="Arial" w:cs="Arial"/>
          <w:b/>
          <w:bCs/>
          <w:sz w:val="24"/>
          <w:szCs w:val="24"/>
        </w:rPr>
        <w:t>Aim</w:t>
      </w:r>
    </w:p>
    <w:p w14:paraId="6C231EE6" w14:textId="1A6544A9" w:rsidR="005B0A32" w:rsidRPr="00E54A57" w:rsidRDefault="005B0A32">
      <w:pPr>
        <w:rPr>
          <w:rFonts w:ascii="Arial" w:hAnsi="Arial" w:cs="Arial"/>
          <w:sz w:val="24"/>
          <w:szCs w:val="24"/>
        </w:rPr>
      </w:pPr>
    </w:p>
    <w:p w14:paraId="7029677D" w14:textId="34C68ACC" w:rsidR="005B0A32" w:rsidRPr="00E54A57" w:rsidRDefault="005B0A32">
      <w:pPr>
        <w:rPr>
          <w:rFonts w:ascii="Arial" w:hAnsi="Arial" w:cs="Arial"/>
          <w:sz w:val="24"/>
          <w:szCs w:val="24"/>
        </w:rPr>
      </w:pPr>
      <w:r w:rsidRPr="00E54A57">
        <w:rPr>
          <w:rFonts w:ascii="Arial" w:hAnsi="Arial" w:cs="Arial"/>
          <w:sz w:val="24"/>
          <w:szCs w:val="24"/>
        </w:rPr>
        <w:t>3.</w:t>
      </w:r>
      <w:r w:rsidRPr="00E54A57">
        <w:rPr>
          <w:rFonts w:ascii="Arial" w:hAnsi="Arial" w:cs="Arial"/>
          <w:sz w:val="24"/>
          <w:szCs w:val="24"/>
        </w:rPr>
        <w:tab/>
        <w:t xml:space="preserve">This document is the </w:t>
      </w:r>
      <w:r w:rsidR="00586006">
        <w:rPr>
          <w:rFonts w:ascii="Arial" w:hAnsi="Arial" w:cs="Arial"/>
          <w:sz w:val="24"/>
          <w:szCs w:val="24"/>
        </w:rPr>
        <w:t>updated for 2022</w:t>
      </w:r>
      <w:r w:rsidR="00D14289">
        <w:rPr>
          <w:rFonts w:ascii="Arial" w:hAnsi="Arial" w:cs="Arial"/>
          <w:sz w:val="24"/>
          <w:szCs w:val="24"/>
        </w:rPr>
        <w:t>,</w:t>
      </w:r>
      <w:r w:rsidR="00586006">
        <w:rPr>
          <w:rFonts w:ascii="Arial" w:hAnsi="Arial" w:cs="Arial"/>
          <w:sz w:val="24"/>
          <w:szCs w:val="24"/>
        </w:rPr>
        <w:t xml:space="preserve"> </w:t>
      </w:r>
      <w:r w:rsidRPr="00E54A57">
        <w:rPr>
          <w:rFonts w:ascii="Arial" w:hAnsi="Arial" w:cs="Arial"/>
          <w:sz w:val="24"/>
          <w:szCs w:val="24"/>
        </w:rPr>
        <w:t xml:space="preserve">authoritative document for </w:t>
      </w:r>
      <w:r w:rsidR="00586006">
        <w:rPr>
          <w:rFonts w:ascii="Arial" w:hAnsi="Arial" w:cs="Arial"/>
          <w:sz w:val="24"/>
          <w:szCs w:val="24"/>
        </w:rPr>
        <w:t>confirming</w:t>
      </w:r>
      <w:r w:rsidRPr="00E54A57">
        <w:rPr>
          <w:rFonts w:ascii="Arial" w:hAnsi="Arial" w:cs="Arial"/>
          <w:sz w:val="24"/>
          <w:szCs w:val="24"/>
        </w:rPr>
        <w:t xml:space="preserve"> the circumstances, </w:t>
      </w:r>
      <w:proofErr w:type="gramStart"/>
      <w:r w:rsidRPr="00E54A57">
        <w:rPr>
          <w:rFonts w:ascii="Arial" w:hAnsi="Arial" w:cs="Arial"/>
          <w:sz w:val="24"/>
          <w:szCs w:val="24"/>
        </w:rPr>
        <w:t>levels</w:t>
      </w:r>
      <w:proofErr w:type="gramEnd"/>
      <w:r w:rsidRPr="00E54A57">
        <w:rPr>
          <w:rFonts w:ascii="Arial" w:hAnsi="Arial" w:cs="Arial"/>
          <w:sz w:val="24"/>
          <w:szCs w:val="24"/>
        </w:rPr>
        <w:t xml:space="preserve"> and remuneration policy for the payment of former serving members and civilian that are appointed to officiate Service cricket.</w:t>
      </w:r>
      <w:r w:rsidR="002921FB" w:rsidRPr="00E54A57">
        <w:rPr>
          <w:rFonts w:ascii="Arial" w:hAnsi="Arial" w:cs="Arial"/>
          <w:sz w:val="24"/>
          <w:szCs w:val="24"/>
        </w:rPr>
        <w:t xml:space="preserve"> </w:t>
      </w:r>
    </w:p>
    <w:p w14:paraId="277F1E3F" w14:textId="52B82B8E" w:rsidR="004524EE" w:rsidRPr="00E54A57" w:rsidRDefault="004524EE">
      <w:pPr>
        <w:rPr>
          <w:rFonts w:ascii="Arial" w:hAnsi="Arial" w:cs="Arial"/>
          <w:sz w:val="24"/>
          <w:szCs w:val="24"/>
        </w:rPr>
      </w:pPr>
    </w:p>
    <w:p w14:paraId="7E6BCA2A" w14:textId="5B972930" w:rsidR="004524EE" w:rsidRPr="00E54A57" w:rsidRDefault="004524EE">
      <w:pPr>
        <w:rPr>
          <w:rFonts w:ascii="Arial" w:hAnsi="Arial" w:cs="Arial"/>
          <w:b/>
          <w:bCs/>
          <w:sz w:val="24"/>
          <w:szCs w:val="24"/>
        </w:rPr>
      </w:pPr>
      <w:r w:rsidRPr="00E54A57">
        <w:rPr>
          <w:rFonts w:ascii="Arial" w:hAnsi="Arial" w:cs="Arial"/>
          <w:b/>
          <w:bCs/>
          <w:sz w:val="24"/>
          <w:szCs w:val="24"/>
        </w:rPr>
        <w:t>Appointment priorities</w:t>
      </w:r>
    </w:p>
    <w:p w14:paraId="51140B1A" w14:textId="08FAB72B" w:rsidR="004524EE" w:rsidRPr="00E54A57" w:rsidRDefault="004524EE">
      <w:pPr>
        <w:rPr>
          <w:rFonts w:ascii="Arial" w:hAnsi="Arial" w:cs="Arial"/>
          <w:sz w:val="24"/>
          <w:szCs w:val="24"/>
        </w:rPr>
      </w:pPr>
    </w:p>
    <w:p w14:paraId="1551B47B" w14:textId="7F595E54" w:rsidR="004524EE" w:rsidRPr="00E54A57" w:rsidRDefault="004524EE">
      <w:pPr>
        <w:rPr>
          <w:rFonts w:ascii="Arial" w:hAnsi="Arial" w:cs="Arial"/>
          <w:sz w:val="24"/>
          <w:szCs w:val="24"/>
        </w:rPr>
      </w:pPr>
      <w:r w:rsidRPr="00E54A57">
        <w:rPr>
          <w:rFonts w:ascii="Arial" w:hAnsi="Arial" w:cs="Arial"/>
          <w:sz w:val="24"/>
          <w:szCs w:val="24"/>
        </w:rPr>
        <w:t>4.</w:t>
      </w:r>
      <w:r w:rsidRPr="00E54A57">
        <w:rPr>
          <w:rFonts w:ascii="Arial" w:hAnsi="Arial" w:cs="Arial"/>
          <w:sz w:val="24"/>
          <w:szCs w:val="24"/>
        </w:rPr>
        <w:tab/>
        <w:t>A</w:t>
      </w:r>
      <w:r w:rsidR="001D7533" w:rsidRPr="00E54A57">
        <w:rPr>
          <w:rFonts w:ascii="Arial" w:hAnsi="Arial" w:cs="Arial"/>
          <w:sz w:val="24"/>
          <w:szCs w:val="24"/>
        </w:rPr>
        <w:t>s</w:t>
      </w:r>
      <w:r w:rsidRPr="00E54A57">
        <w:rPr>
          <w:rFonts w:ascii="Arial" w:hAnsi="Arial" w:cs="Arial"/>
          <w:sz w:val="24"/>
          <w:szCs w:val="24"/>
        </w:rPr>
        <w:t xml:space="preserve"> per the UKAF ACO’s constitution, there is a very strict policy for the appointment of match officials to Service cricket. UKAF ACO is a Service organisation </w:t>
      </w:r>
      <w:r w:rsidR="001D7533" w:rsidRPr="00E54A57">
        <w:rPr>
          <w:rFonts w:ascii="Arial" w:hAnsi="Arial" w:cs="Arial"/>
          <w:sz w:val="24"/>
          <w:szCs w:val="24"/>
        </w:rPr>
        <w:t>whose</w:t>
      </w:r>
      <w:r w:rsidRPr="00E54A57">
        <w:rPr>
          <w:rFonts w:ascii="Arial" w:hAnsi="Arial" w:cs="Arial"/>
          <w:sz w:val="24"/>
          <w:szCs w:val="24"/>
        </w:rPr>
        <w:t xml:space="preserve"> primary aim is the growth of cricket officials in the military. These priorities reflect that while </w:t>
      </w:r>
      <w:r w:rsidR="00570D8D" w:rsidRPr="00E54A57">
        <w:rPr>
          <w:rFonts w:ascii="Arial" w:hAnsi="Arial" w:cs="Arial"/>
          <w:sz w:val="24"/>
          <w:szCs w:val="24"/>
        </w:rPr>
        <w:t xml:space="preserve">still </w:t>
      </w:r>
      <w:r w:rsidRPr="00E54A57">
        <w:rPr>
          <w:rFonts w:ascii="Arial" w:hAnsi="Arial" w:cs="Arial"/>
          <w:sz w:val="24"/>
          <w:szCs w:val="24"/>
        </w:rPr>
        <w:t xml:space="preserve">recognising the invaluable asset to UKAF ACO that our former </w:t>
      </w:r>
      <w:r w:rsidR="001D7533" w:rsidRPr="00E54A57">
        <w:rPr>
          <w:rFonts w:ascii="Arial" w:hAnsi="Arial" w:cs="Arial"/>
          <w:sz w:val="24"/>
          <w:szCs w:val="24"/>
        </w:rPr>
        <w:t>serving,</w:t>
      </w:r>
      <w:r w:rsidRPr="00E54A57">
        <w:rPr>
          <w:rFonts w:ascii="Arial" w:hAnsi="Arial" w:cs="Arial"/>
          <w:sz w:val="24"/>
          <w:szCs w:val="24"/>
        </w:rPr>
        <w:t xml:space="preserve"> and civilian members bring</w:t>
      </w:r>
      <w:r w:rsidR="001D7533" w:rsidRPr="00E54A57">
        <w:rPr>
          <w:rFonts w:ascii="Arial" w:hAnsi="Arial" w:cs="Arial"/>
          <w:sz w:val="24"/>
          <w:szCs w:val="24"/>
        </w:rPr>
        <w:t>:</w:t>
      </w:r>
    </w:p>
    <w:p w14:paraId="57E1E48A" w14:textId="10095AED" w:rsidR="001D7533" w:rsidRPr="00E54A57" w:rsidRDefault="001D7533">
      <w:pPr>
        <w:rPr>
          <w:rFonts w:ascii="Arial" w:hAnsi="Arial" w:cs="Arial"/>
          <w:sz w:val="24"/>
          <w:szCs w:val="24"/>
        </w:rPr>
      </w:pPr>
    </w:p>
    <w:p w14:paraId="51F1F2F0" w14:textId="269E4BEC" w:rsidR="001D7533" w:rsidRPr="00E54A57" w:rsidRDefault="001D7533">
      <w:pPr>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t>Priority 1.</w:t>
      </w:r>
      <w:r w:rsidRPr="00E54A57">
        <w:rPr>
          <w:rFonts w:ascii="Arial" w:hAnsi="Arial" w:cs="Arial"/>
          <w:sz w:val="24"/>
          <w:szCs w:val="24"/>
        </w:rPr>
        <w:tab/>
      </w:r>
      <w:r w:rsidRPr="00E54A57">
        <w:rPr>
          <w:rFonts w:ascii="Arial" w:hAnsi="Arial" w:cs="Arial"/>
          <w:sz w:val="24"/>
          <w:szCs w:val="24"/>
        </w:rPr>
        <w:tab/>
        <w:t>Current serving member of UKAF (Regular or Reserve).</w:t>
      </w:r>
    </w:p>
    <w:p w14:paraId="2F469BA8" w14:textId="42CE3893" w:rsidR="001D7533" w:rsidRPr="00E54A57" w:rsidRDefault="001D7533">
      <w:pPr>
        <w:rPr>
          <w:rFonts w:ascii="Arial" w:hAnsi="Arial" w:cs="Arial"/>
          <w:sz w:val="24"/>
          <w:szCs w:val="24"/>
        </w:rPr>
      </w:pPr>
    </w:p>
    <w:p w14:paraId="7C5D303F" w14:textId="4750A465" w:rsidR="001D7533" w:rsidRPr="00E54A57" w:rsidRDefault="001D7533">
      <w:pPr>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Priority 2.</w:t>
      </w:r>
      <w:r w:rsidRPr="00E54A57">
        <w:rPr>
          <w:rFonts w:ascii="Arial" w:hAnsi="Arial" w:cs="Arial"/>
          <w:sz w:val="24"/>
          <w:szCs w:val="24"/>
        </w:rPr>
        <w:tab/>
      </w:r>
      <w:r w:rsidRPr="00E54A57">
        <w:rPr>
          <w:rFonts w:ascii="Arial" w:hAnsi="Arial" w:cs="Arial"/>
          <w:sz w:val="24"/>
          <w:szCs w:val="24"/>
        </w:rPr>
        <w:tab/>
        <w:t>Former serving member of UKAF.</w:t>
      </w:r>
    </w:p>
    <w:p w14:paraId="7BBF928D" w14:textId="7F661F95" w:rsidR="001D7533" w:rsidRPr="00E54A57" w:rsidRDefault="001D7533">
      <w:pPr>
        <w:rPr>
          <w:rFonts w:ascii="Arial" w:hAnsi="Arial" w:cs="Arial"/>
          <w:sz w:val="24"/>
          <w:szCs w:val="24"/>
        </w:rPr>
      </w:pPr>
    </w:p>
    <w:p w14:paraId="0BD69AC8" w14:textId="62334E93" w:rsidR="001D7533" w:rsidRPr="00E54A57" w:rsidRDefault="001D7533">
      <w:pPr>
        <w:rPr>
          <w:rFonts w:ascii="Arial" w:hAnsi="Arial" w:cs="Arial"/>
          <w:sz w:val="24"/>
          <w:szCs w:val="24"/>
        </w:rPr>
      </w:pPr>
      <w:r w:rsidRPr="00E54A57">
        <w:rPr>
          <w:rFonts w:ascii="Arial" w:hAnsi="Arial" w:cs="Arial"/>
          <w:sz w:val="24"/>
          <w:szCs w:val="24"/>
        </w:rPr>
        <w:tab/>
        <w:t>c.</w:t>
      </w:r>
      <w:r w:rsidRPr="00E54A57">
        <w:rPr>
          <w:rFonts w:ascii="Arial" w:hAnsi="Arial" w:cs="Arial"/>
          <w:sz w:val="24"/>
          <w:szCs w:val="24"/>
        </w:rPr>
        <w:tab/>
        <w:t>Priority 3.</w:t>
      </w:r>
      <w:r w:rsidRPr="00E54A57">
        <w:rPr>
          <w:rFonts w:ascii="Arial" w:hAnsi="Arial" w:cs="Arial"/>
          <w:sz w:val="24"/>
          <w:szCs w:val="24"/>
        </w:rPr>
        <w:tab/>
      </w:r>
      <w:r w:rsidRPr="00E54A57">
        <w:rPr>
          <w:rFonts w:ascii="Arial" w:hAnsi="Arial" w:cs="Arial"/>
          <w:sz w:val="24"/>
          <w:szCs w:val="24"/>
        </w:rPr>
        <w:tab/>
        <w:t>Civilian member of UKAF ACO.</w:t>
      </w:r>
    </w:p>
    <w:p w14:paraId="655A35E4" w14:textId="50D25986" w:rsidR="001D7533" w:rsidRPr="00E54A57" w:rsidRDefault="001D7533">
      <w:pPr>
        <w:rPr>
          <w:rFonts w:ascii="Arial" w:hAnsi="Arial" w:cs="Arial"/>
          <w:sz w:val="24"/>
          <w:szCs w:val="24"/>
        </w:rPr>
      </w:pPr>
    </w:p>
    <w:p w14:paraId="30C14086" w14:textId="5F4A5489" w:rsidR="001D7533" w:rsidRPr="00E54A57" w:rsidRDefault="001D7533">
      <w:pPr>
        <w:rPr>
          <w:rFonts w:ascii="Arial" w:hAnsi="Arial" w:cs="Arial"/>
          <w:sz w:val="24"/>
          <w:szCs w:val="24"/>
        </w:rPr>
      </w:pPr>
      <w:r w:rsidRPr="00E54A57">
        <w:rPr>
          <w:rFonts w:ascii="Arial" w:hAnsi="Arial" w:cs="Arial"/>
          <w:sz w:val="24"/>
          <w:szCs w:val="24"/>
        </w:rPr>
        <w:tab/>
        <w:t>d.</w:t>
      </w:r>
      <w:r w:rsidRPr="00E54A57">
        <w:rPr>
          <w:rFonts w:ascii="Arial" w:hAnsi="Arial" w:cs="Arial"/>
          <w:sz w:val="24"/>
          <w:szCs w:val="24"/>
        </w:rPr>
        <w:tab/>
        <w:t>Priority 4.</w:t>
      </w:r>
      <w:r w:rsidRPr="00E54A57">
        <w:rPr>
          <w:rFonts w:ascii="Arial" w:hAnsi="Arial" w:cs="Arial"/>
          <w:sz w:val="24"/>
          <w:szCs w:val="24"/>
        </w:rPr>
        <w:tab/>
      </w:r>
      <w:r w:rsidRPr="00E54A57">
        <w:rPr>
          <w:rFonts w:ascii="Arial" w:hAnsi="Arial" w:cs="Arial"/>
          <w:sz w:val="24"/>
          <w:szCs w:val="24"/>
        </w:rPr>
        <w:tab/>
        <w:t>Civilian member of ECB ACO.</w:t>
      </w:r>
    </w:p>
    <w:p w14:paraId="4199FCB0" w14:textId="4B7FBB83" w:rsidR="001D7533" w:rsidRPr="00E54A57" w:rsidRDefault="001D7533">
      <w:pPr>
        <w:rPr>
          <w:rFonts w:ascii="Arial" w:hAnsi="Arial" w:cs="Arial"/>
          <w:sz w:val="24"/>
          <w:szCs w:val="24"/>
        </w:rPr>
      </w:pPr>
    </w:p>
    <w:p w14:paraId="7E4966AE" w14:textId="32F9630A" w:rsidR="001D7533" w:rsidRPr="00E54A57" w:rsidRDefault="001D7533">
      <w:pPr>
        <w:rPr>
          <w:rFonts w:ascii="Arial" w:hAnsi="Arial" w:cs="Arial"/>
          <w:sz w:val="24"/>
          <w:szCs w:val="24"/>
        </w:rPr>
      </w:pPr>
      <w:r w:rsidRPr="00E54A57">
        <w:rPr>
          <w:rFonts w:ascii="Arial" w:hAnsi="Arial" w:cs="Arial"/>
          <w:sz w:val="24"/>
          <w:szCs w:val="24"/>
        </w:rPr>
        <w:t xml:space="preserve">Priority 4 will only be used </w:t>
      </w:r>
      <w:r w:rsidRPr="00E54A57">
        <w:rPr>
          <w:rFonts w:ascii="Arial" w:hAnsi="Arial" w:cs="Arial"/>
          <w:i/>
          <w:iCs/>
          <w:sz w:val="24"/>
          <w:szCs w:val="24"/>
        </w:rPr>
        <w:t>in extremis</w:t>
      </w:r>
      <w:r w:rsidRPr="00E54A57">
        <w:rPr>
          <w:rFonts w:ascii="Arial" w:hAnsi="Arial" w:cs="Arial"/>
          <w:sz w:val="24"/>
          <w:szCs w:val="24"/>
        </w:rPr>
        <w:t xml:space="preserve"> where no other official is available and to go without an official at the match would be to the detriment of the fixture. Teams will always be made aware of this prior to the appointment.</w:t>
      </w:r>
    </w:p>
    <w:p w14:paraId="2459441C" w14:textId="0F96B8F9" w:rsidR="001D7533" w:rsidRPr="00E54A57" w:rsidRDefault="001D7533">
      <w:pPr>
        <w:rPr>
          <w:rFonts w:ascii="Arial" w:hAnsi="Arial" w:cs="Arial"/>
          <w:sz w:val="24"/>
          <w:szCs w:val="24"/>
        </w:rPr>
      </w:pPr>
    </w:p>
    <w:p w14:paraId="2442D0EC" w14:textId="3255A482" w:rsidR="001D7533" w:rsidRPr="00E54A57" w:rsidRDefault="001D7533">
      <w:pPr>
        <w:rPr>
          <w:rFonts w:ascii="Arial" w:hAnsi="Arial" w:cs="Arial"/>
          <w:sz w:val="24"/>
          <w:szCs w:val="24"/>
        </w:rPr>
      </w:pPr>
    </w:p>
    <w:p w14:paraId="1A94E09A" w14:textId="5C793176" w:rsidR="001D7533" w:rsidRPr="00E54A57" w:rsidRDefault="001D7533">
      <w:pPr>
        <w:rPr>
          <w:rFonts w:ascii="Arial" w:hAnsi="Arial" w:cs="Arial"/>
          <w:sz w:val="24"/>
          <w:szCs w:val="24"/>
        </w:rPr>
      </w:pPr>
    </w:p>
    <w:p w14:paraId="306B5A94" w14:textId="77777777" w:rsidR="001D7533" w:rsidRPr="00E54A57" w:rsidRDefault="001D7533">
      <w:pPr>
        <w:rPr>
          <w:rFonts w:ascii="Arial" w:hAnsi="Arial" w:cs="Arial"/>
          <w:sz w:val="24"/>
          <w:szCs w:val="24"/>
        </w:rPr>
      </w:pPr>
    </w:p>
    <w:p w14:paraId="44D09AB0" w14:textId="11CB2C3B" w:rsidR="005B0A32" w:rsidRPr="00E54A57" w:rsidRDefault="005B0A32">
      <w:pPr>
        <w:rPr>
          <w:rFonts w:ascii="Arial" w:hAnsi="Arial" w:cs="Arial"/>
          <w:sz w:val="24"/>
          <w:szCs w:val="24"/>
        </w:rPr>
      </w:pPr>
    </w:p>
    <w:p w14:paraId="3A6C8231" w14:textId="7500AB1D" w:rsidR="005B0A32" w:rsidRPr="00E54A57" w:rsidRDefault="002921FB">
      <w:pPr>
        <w:rPr>
          <w:rFonts w:ascii="Arial" w:hAnsi="Arial" w:cs="Arial"/>
          <w:sz w:val="24"/>
          <w:szCs w:val="24"/>
        </w:rPr>
      </w:pPr>
      <w:r w:rsidRPr="00E54A57">
        <w:rPr>
          <w:rFonts w:ascii="Arial" w:hAnsi="Arial" w:cs="Arial"/>
          <w:b/>
          <w:bCs/>
          <w:sz w:val="24"/>
          <w:szCs w:val="24"/>
        </w:rPr>
        <w:t>Levels of service cricket</w:t>
      </w:r>
    </w:p>
    <w:p w14:paraId="35B172DE" w14:textId="739087E3" w:rsidR="002921FB" w:rsidRPr="00E54A57" w:rsidRDefault="002921FB">
      <w:pPr>
        <w:rPr>
          <w:rFonts w:ascii="Arial" w:hAnsi="Arial" w:cs="Arial"/>
          <w:sz w:val="24"/>
          <w:szCs w:val="24"/>
        </w:rPr>
      </w:pPr>
    </w:p>
    <w:p w14:paraId="0AB9F61F" w14:textId="391A5266" w:rsidR="002921FB" w:rsidRPr="00E54A57" w:rsidRDefault="001D7533">
      <w:pPr>
        <w:rPr>
          <w:rFonts w:ascii="Arial" w:hAnsi="Arial" w:cs="Arial"/>
          <w:sz w:val="24"/>
          <w:szCs w:val="24"/>
        </w:rPr>
      </w:pPr>
      <w:r w:rsidRPr="00E54A57">
        <w:rPr>
          <w:rFonts w:ascii="Arial" w:hAnsi="Arial" w:cs="Arial"/>
          <w:sz w:val="24"/>
          <w:szCs w:val="24"/>
        </w:rPr>
        <w:t>5</w:t>
      </w:r>
      <w:r w:rsidR="002921FB" w:rsidRPr="00E54A57">
        <w:rPr>
          <w:rFonts w:ascii="Arial" w:hAnsi="Arial" w:cs="Arial"/>
          <w:sz w:val="24"/>
          <w:szCs w:val="24"/>
        </w:rPr>
        <w:t>.</w:t>
      </w:r>
      <w:r w:rsidR="002921FB" w:rsidRPr="00E54A57">
        <w:rPr>
          <w:rFonts w:ascii="Arial" w:hAnsi="Arial" w:cs="Arial"/>
          <w:sz w:val="24"/>
          <w:szCs w:val="24"/>
        </w:rPr>
        <w:tab/>
        <w:t xml:space="preserve">The UKAF ACO appoints officials to 4 main levels or panels of Service cricket. For the avoidance of doubt this policy applies equally to Men and Women’s </w:t>
      </w:r>
      <w:r w:rsidR="009809B3" w:rsidRPr="00E54A57">
        <w:rPr>
          <w:rFonts w:ascii="Arial" w:hAnsi="Arial" w:cs="Arial"/>
          <w:sz w:val="24"/>
          <w:szCs w:val="24"/>
        </w:rPr>
        <w:t>Service cricket at the corresponding level.</w:t>
      </w:r>
      <w:r w:rsidR="002921FB" w:rsidRPr="00E54A57">
        <w:rPr>
          <w:rFonts w:ascii="Arial" w:hAnsi="Arial" w:cs="Arial"/>
          <w:sz w:val="24"/>
          <w:szCs w:val="24"/>
        </w:rPr>
        <w:t xml:space="preserve"> These are, and will be referred to throughout this document:</w:t>
      </w:r>
    </w:p>
    <w:p w14:paraId="29D58E06" w14:textId="00B64F48" w:rsidR="002921FB" w:rsidRPr="00E54A57" w:rsidRDefault="002921FB">
      <w:pPr>
        <w:rPr>
          <w:rFonts w:ascii="Arial" w:hAnsi="Arial" w:cs="Arial"/>
          <w:sz w:val="24"/>
          <w:szCs w:val="24"/>
        </w:rPr>
      </w:pPr>
    </w:p>
    <w:p w14:paraId="6D0C1B20" w14:textId="345479AD" w:rsidR="002921FB" w:rsidRPr="00E54A57" w:rsidRDefault="002921FB">
      <w:pPr>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t>Level 1.</w:t>
      </w:r>
      <w:r w:rsidRPr="00E54A57">
        <w:rPr>
          <w:rFonts w:ascii="Arial" w:hAnsi="Arial" w:cs="Arial"/>
          <w:sz w:val="24"/>
          <w:szCs w:val="24"/>
        </w:rPr>
        <w:tab/>
        <w:t>UKAF First XI and Inter Service (IS) Competitions.</w:t>
      </w:r>
    </w:p>
    <w:p w14:paraId="12A09BAF" w14:textId="36813E39" w:rsidR="002921FB" w:rsidRPr="00E54A57" w:rsidRDefault="002921FB">
      <w:pPr>
        <w:rPr>
          <w:rFonts w:ascii="Arial" w:hAnsi="Arial" w:cs="Arial"/>
          <w:sz w:val="24"/>
          <w:szCs w:val="24"/>
        </w:rPr>
      </w:pPr>
    </w:p>
    <w:p w14:paraId="173CECA6" w14:textId="0DB46CB2" w:rsidR="002921FB" w:rsidRPr="00E54A57" w:rsidRDefault="002921FB" w:rsidP="002921FB">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Level 2.</w:t>
      </w:r>
      <w:r w:rsidRPr="00E54A57">
        <w:rPr>
          <w:rFonts w:ascii="Arial" w:hAnsi="Arial" w:cs="Arial"/>
          <w:sz w:val="24"/>
          <w:szCs w:val="24"/>
        </w:rPr>
        <w:tab/>
        <w:t xml:space="preserve">Single Service Matches (excluding IS competitions). </w:t>
      </w:r>
    </w:p>
    <w:p w14:paraId="5909F39A" w14:textId="6DD3499D" w:rsidR="002921FB" w:rsidRPr="00E54A57" w:rsidRDefault="002921FB">
      <w:pPr>
        <w:rPr>
          <w:rFonts w:ascii="Arial" w:hAnsi="Arial" w:cs="Arial"/>
          <w:sz w:val="24"/>
          <w:szCs w:val="24"/>
        </w:rPr>
      </w:pPr>
    </w:p>
    <w:p w14:paraId="5DBBF0BD" w14:textId="5DBAA08F" w:rsidR="002921FB" w:rsidRPr="00E54A57" w:rsidRDefault="002921FB">
      <w:pPr>
        <w:rPr>
          <w:rFonts w:ascii="Arial" w:hAnsi="Arial" w:cs="Arial"/>
          <w:sz w:val="24"/>
          <w:szCs w:val="24"/>
        </w:rPr>
      </w:pPr>
      <w:r w:rsidRPr="00E54A57">
        <w:rPr>
          <w:rFonts w:ascii="Arial" w:hAnsi="Arial" w:cs="Arial"/>
          <w:sz w:val="24"/>
          <w:szCs w:val="24"/>
        </w:rPr>
        <w:tab/>
        <w:t>c.</w:t>
      </w:r>
      <w:r w:rsidRPr="00E54A57">
        <w:rPr>
          <w:rFonts w:ascii="Arial" w:hAnsi="Arial" w:cs="Arial"/>
          <w:sz w:val="24"/>
          <w:szCs w:val="24"/>
        </w:rPr>
        <w:tab/>
        <w:t>Level 3.</w:t>
      </w:r>
      <w:r w:rsidRPr="00E54A57">
        <w:rPr>
          <w:rFonts w:ascii="Arial" w:hAnsi="Arial" w:cs="Arial"/>
          <w:sz w:val="24"/>
          <w:szCs w:val="24"/>
        </w:rPr>
        <w:tab/>
        <w:t>Ship/Corps/</w:t>
      </w:r>
      <w:proofErr w:type="spellStart"/>
      <w:r w:rsidRPr="00E54A57">
        <w:rPr>
          <w:rFonts w:ascii="Arial" w:hAnsi="Arial" w:cs="Arial"/>
          <w:sz w:val="24"/>
          <w:szCs w:val="24"/>
        </w:rPr>
        <w:t>Stn</w:t>
      </w:r>
      <w:proofErr w:type="spellEnd"/>
      <w:r w:rsidRPr="00E54A57">
        <w:rPr>
          <w:rFonts w:ascii="Arial" w:hAnsi="Arial" w:cs="Arial"/>
          <w:sz w:val="24"/>
          <w:szCs w:val="24"/>
        </w:rPr>
        <w:t xml:space="preserve"> Matches.</w:t>
      </w:r>
    </w:p>
    <w:p w14:paraId="5BAE7B1E" w14:textId="4FB620B0" w:rsidR="002921FB" w:rsidRPr="00E54A57" w:rsidRDefault="002921FB">
      <w:pPr>
        <w:rPr>
          <w:rFonts w:ascii="Arial" w:hAnsi="Arial" w:cs="Arial"/>
          <w:sz w:val="24"/>
          <w:szCs w:val="24"/>
        </w:rPr>
      </w:pPr>
    </w:p>
    <w:p w14:paraId="1910E445" w14:textId="437A57D8" w:rsidR="002921FB" w:rsidRPr="00E54A57" w:rsidRDefault="002921FB">
      <w:pPr>
        <w:rPr>
          <w:rFonts w:ascii="Arial" w:hAnsi="Arial" w:cs="Arial"/>
          <w:sz w:val="24"/>
          <w:szCs w:val="24"/>
        </w:rPr>
      </w:pPr>
      <w:r w:rsidRPr="00E54A57">
        <w:rPr>
          <w:rFonts w:ascii="Arial" w:hAnsi="Arial" w:cs="Arial"/>
          <w:sz w:val="24"/>
          <w:szCs w:val="24"/>
        </w:rPr>
        <w:tab/>
        <w:t>d.</w:t>
      </w:r>
      <w:r w:rsidRPr="00E54A57">
        <w:rPr>
          <w:rFonts w:ascii="Arial" w:hAnsi="Arial" w:cs="Arial"/>
          <w:sz w:val="24"/>
          <w:szCs w:val="24"/>
        </w:rPr>
        <w:tab/>
        <w:t>Level 4.</w:t>
      </w:r>
      <w:r w:rsidRPr="00E54A57">
        <w:rPr>
          <w:rFonts w:ascii="Arial" w:hAnsi="Arial" w:cs="Arial"/>
          <w:sz w:val="24"/>
          <w:szCs w:val="24"/>
        </w:rPr>
        <w:tab/>
        <w:t>Travelling or Veteran Matches or inter unit competitions.</w:t>
      </w:r>
    </w:p>
    <w:p w14:paraId="4788DB06" w14:textId="6847620C" w:rsidR="002921FB" w:rsidRPr="00E54A57" w:rsidRDefault="002921FB">
      <w:pPr>
        <w:rPr>
          <w:rFonts w:ascii="Arial" w:hAnsi="Arial" w:cs="Arial"/>
          <w:sz w:val="24"/>
          <w:szCs w:val="24"/>
        </w:rPr>
      </w:pPr>
    </w:p>
    <w:p w14:paraId="158963A4" w14:textId="13CA5D50" w:rsidR="002921FB" w:rsidRPr="00E54A57" w:rsidRDefault="001D7533">
      <w:pPr>
        <w:rPr>
          <w:rFonts w:ascii="Arial" w:hAnsi="Arial" w:cs="Arial"/>
          <w:sz w:val="24"/>
          <w:szCs w:val="24"/>
        </w:rPr>
      </w:pPr>
      <w:r w:rsidRPr="00E54A57">
        <w:rPr>
          <w:rFonts w:ascii="Arial" w:hAnsi="Arial" w:cs="Arial"/>
          <w:sz w:val="24"/>
          <w:szCs w:val="24"/>
        </w:rPr>
        <w:t>6</w:t>
      </w:r>
      <w:r w:rsidR="002921FB" w:rsidRPr="00E54A57">
        <w:rPr>
          <w:rFonts w:ascii="Arial" w:hAnsi="Arial" w:cs="Arial"/>
          <w:sz w:val="24"/>
          <w:szCs w:val="24"/>
        </w:rPr>
        <w:t>.</w:t>
      </w:r>
      <w:r w:rsidR="002921FB" w:rsidRPr="00E54A57">
        <w:rPr>
          <w:rFonts w:ascii="Arial" w:hAnsi="Arial" w:cs="Arial"/>
          <w:sz w:val="24"/>
          <w:szCs w:val="24"/>
        </w:rPr>
        <w:tab/>
      </w:r>
      <w:r w:rsidR="002921FB" w:rsidRPr="00E54A57">
        <w:rPr>
          <w:rFonts w:ascii="Arial" w:hAnsi="Arial" w:cs="Arial"/>
          <w:b/>
          <w:bCs/>
          <w:sz w:val="24"/>
          <w:szCs w:val="24"/>
        </w:rPr>
        <w:t>Level 1</w:t>
      </w:r>
      <w:r w:rsidR="002921FB" w:rsidRPr="00E54A57">
        <w:rPr>
          <w:rFonts w:ascii="Arial" w:hAnsi="Arial" w:cs="Arial"/>
          <w:sz w:val="24"/>
          <w:szCs w:val="24"/>
        </w:rPr>
        <w:t xml:space="preserve">.  These matches will include all UKAFCA matches and tournaments. This includes </w:t>
      </w:r>
      <w:r w:rsidR="009809B3" w:rsidRPr="00E54A57">
        <w:rPr>
          <w:rFonts w:ascii="Arial" w:hAnsi="Arial" w:cs="Arial"/>
          <w:sz w:val="24"/>
          <w:szCs w:val="24"/>
        </w:rPr>
        <w:t>UKAF First XI and UKAF Dev XI. This level also covers the 5 main UKAFCA arranged IS tournaments; Men’s and Women’s Senior IS, Men’s and Women’s IST20 and the Dev IS</w:t>
      </w:r>
      <w:r w:rsidR="0029196C" w:rsidRPr="00E54A57">
        <w:rPr>
          <w:rFonts w:ascii="Arial" w:hAnsi="Arial" w:cs="Arial"/>
          <w:sz w:val="24"/>
          <w:szCs w:val="24"/>
        </w:rPr>
        <w:t>:</w:t>
      </w:r>
    </w:p>
    <w:p w14:paraId="77D9490C" w14:textId="65D4547B" w:rsidR="0029196C" w:rsidRPr="00E54A57" w:rsidRDefault="0029196C">
      <w:pPr>
        <w:rPr>
          <w:rFonts w:ascii="Arial" w:hAnsi="Arial" w:cs="Arial"/>
          <w:sz w:val="24"/>
          <w:szCs w:val="24"/>
        </w:rPr>
      </w:pPr>
    </w:p>
    <w:p w14:paraId="1DB9EE18" w14:textId="4F0E3880"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Fees payable</w:t>
      </w:r>
      <w:r w:rsidRPr="00E54A57">
        <w:rPr>
          <w:rFonts w:ascii="Arial" w:hAnsi="Arial" w:cs="Arial"/>
          <w:sz w:val="24"/>
          <w:szCs w:val="24"/>
        </w:rPr>
        <w:t>. Level 1 matches attract Match fees and travel expenses as laid out in para</w:t>
      </w:r>
      <w:r w:rsidR="00A94897" w:rsidRPr="00E54A57">
        <w:rPr>
          <w:rFonts w:ascii="Arial" w:hAnsi="Arial" w:cs="Arial"/>
          <w:sz w:val="24"/>
          <w:szCs w:val="24"/>
        </w:rPr>
        <w:t>s</w:t>
      </w:r>
      <w:r w:rsidRPr="00E54A57">
        <w:rPr>
          <w:rFonts w:ascii="Arial" w:hAnsi="Arial" w:cs="Arial"/>
          <w:sz w:val="24"/>
          <w:szCs w:val="24"/>
        </w:rPr>
        <w:t xml:space="preserve"> </w:t>
      </w:r>
      <w:r w:rsidR="0024239A" w:rsidRPr="00E54A57">
        <w:rPr>
          <w:rFonts w:ascii="Arial" w:hAnsi="Arial" w:cs="Arial"/>
          <w:sz w:val="24"/>
          <w:szCs w:val="24"/>
        </w:rPr>
        <w:t>11</w:t>
      </w:r>
      <w:r w:rsidR="00A94897" w:rsidRPr="00E54A57">
        <w:rPr>
          <w:rFonts w:ascii="Arial" w:hAnsi="Arial" w:cs="Arial"/>
          <w:sz w:val="24"/>
          <w:szCs w:val="24"/>
        </w:rPr>
        <w:t>-13</w:t>
      </w:r>
      <w:r w:rsidRPr="00E54A57">
        <w:rPr>
          <w:rFonts w:ascii="Arial" w:hAnsi="Arial" w:cs="Arial"/>
          <w:sz w:val="24"/>
          <w:szCs w:val="24"/>
        </w:rPr>
        <w:t xml:space="preserve"> below.</w:t>
      </w:r>
    </w:p>
    <w:p w14:paraId="205E8EEB" w14:textId="3821C183" w:rsidR="0029196C" w:rsidRPr="00E54A57" w:rsidRDefault="0029196C" w:rsidP="0029196C">
      <w:pPr>
        <w:ind w:left="567" w:hanging="567"/>
        <w:rPr>
          <w:rFonts w:ascii="Arial" w:hAnsi="Arial" w:cs="Arial"/>
          <w:sz w:val="24"/>
          <w:szCs w:val="24"/>
        </w:rPr>
      </w:pPr>
    </w:p>
    <w:p w14:paraId="02098FAB" w14:textId="004C1783"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r>
      <w:r w:rsidRPr="00E54A57">
        <w:rPr>
          <w:rFonts w:ascii="Arial" w:hAnsi="Arial" w:cs="Arial"/>
          <w:b/>
          <w:bCs/>
          <w:sz w:val="24"/>
          <w:szCs w:val="24"/>
        </w:rPr>
        <w:t>Invoiced to</w:t>
      </w:r>
      <w:r w:rsidRPr="00E54A57">
        <w:rPr>
          <w:rFonts w:ascii="Arial" w:hAnsi="Arial" w:cs="Arial"/>
          <w:sz w:val="24"/>
          <w:szCs w:val="24"/>
        </w:rPr>
        <w:t xml:space="preserve">.  Apart from the Men’s IST20 (invoiced to UKAF ACO) all match fees and travel expenses are invoiced to UKAFCA as laid out in para </w:t>
      </w:r>
      <w:r w:rsidR="001E3DE2" w:rsidRPr="00E54A57">
        <w:rPr>
          <w:rFonts w:ascii="Arial" w:hAnsi="Arial" w:cs="Arial"/>
          <w:sz w:val="24"/>
          <w:szCs w:val="24"/>
        </w:rPr>
        <w:t>16</w:t>
      </w:r>
      <w:r w:rsidRPr="00E54A57">
        <w:rPr>
          <w:rFonts w:ascii="Arial" w:hAnsi="Arial" w:cs="Arial"/>
          <w:sz w:val="24"/>
          <w:szCs w:val="24"/>
        </w:rPr>
        <w:t xml:space="preserve"> below.</w:t>
      </w:r>
    </w:p>
    <w:p w14:paraId="02E1F9FB" w14:textId="323FBE8B" w:rsidR="009809B3" w:rsidRPr="00E54A57" w:rsidRDefault="009809B3">
      <w:pPr>
        <w:rPr>
          <w:rFonts w:ascii="Arial" w:hAnsi="Arial" w:cs="Arial"/>
          <w:sz w:val="24"/>
          <w:szCs w:val="24"/>
        </w:rPr>
      </w:pPr>
    </w:p>
    <w:p w14:paraId="527DA25B" w14:textId="74CA8681" w:rsidR="009809B3" w:rsidRPr="00E54A57" w:rsidRDefault="001D7533">
      <w:pPr>
        <w:rPr>
          <w:rFonts w:ascii="Arial" w:hAnsi="Arial" w:cs="Arial"/>
          <w:sz w:val="24"/>
          <w:szCs w:val="24"/>
        </w:rPr>
      </w:pPr>
      <w:r w:rsidRPr="00E54A57">
        <w:rPr>
          <w:rFonts w:ascii="Arial" w:hAnsi="Arial" w:cs="Arial"/>
          <w:sz w:val="24"/>
          <w:szCs w:val="24"/>
        </w:rPr>
        <w:t>7</w:t>
      </w:r>
      <w:r w:rsidR="009809B3" w:rsidRPr="00E54A57">
        <w:rPr>
          <w:rFonts w:ascii="Arial" w:hAnsi="Arial" w:cs="Arial"/>
          <w:sz w:val="24"/>
          <w:szCs w:val="24"/>
        </w:rPr>
        <w:t>.</w:t>
      </w:r>
      <w:r w:rsidR="009809B3" w:rsidRPr="00E54A57">
        <w:rPr>
          <w:rFonts w:ascii="Arial" w:hAnsi="Arial" w:cs="Arial"/>
          <w:sz w:val="24"/>
          <w:szCs w:val="24"/>
        </w:rPr>
        <w:tab/>
      </w:r>
      <w:r w:rsidR="009809B3" w:rsidRPr="00E54A57">
        <w:rPr>
          <w:rFonts w:ascii="Arial" w:hAnsi="Arial" w:cs="Arial"/>
          <w:b/>
          <w:bCs/>
          <w:sz w:val="24"/>
          <w:szCs w:val="24"/>
        </w:rPr>
        <w:t>Level 2</w:t>
      </w:r>
      <w:r w:rsidR="009809B3" w:rsidRPr="00E54A57">
        <w:rPr>
          <w:rFonts w:ascii="Arial" w:hAnsi="Arial" w:cs="Arial"/>
          <w:sz w:val="24"/>
          <w:szCs w:val="24"/>
        </w:rPr>
        <w:t>.  These matches are those played by Single service sides outside of a UKAFCA tournament. This includes, but is not limited to, matches such as single Service playing a civilian club or travelling team; A county 2</w:t>
      </w:r>
      <w:r w:rsidR="009809B3" w:rsidRPr="00E54A57">
        <w:rPr>
          <w:rFonts w:ascii="Arial" w:hAnsi="Arial" w:cs="Arial"/>
          <w:sz w:val="24"/>
          <w:szCs w:val="24"/>
          <w:vertAlign w:val="superscript"/>
        </w:rPr>
        <w:t>nd</w:t>
      </w:r>
      <w:r w:rsidR="009809B3" w:rsidRPr="00E54A57">
        <w:rPr>
          <w:rFonts w:ascii="Arial" w:hAnsi="Arial" w:cs="Arial"/>
          <w:sz w:val="24"/>
          <w:szCs w:val="24"/>
        </w:rPr>
        <w:t xml:space="preserve"> XI, Free Foresters, MCC or similar. This level also includes single Service arranged and delivered single or multi day tournaments, the ACA’s Inter Corps T20, for example. This does </w:t>
      </w:r>
      <w:r w:rsidR="009809B3" w:rsidRPr="00E54A57">
        <w:rPr>
          <w:rFonts w:ascii="Arial" w:hAnsi="Arial" w:cs="Arial"/>
          <w:b/>
          <w:bCs/>
          <w:sz w:val="24"/>
          <w:szCs w:val="24"/>
        </w:rPr>
        <w:t>not</w:t>
      </w:r>
      <w:r w:rsidR="009809B3" w:rsidRPr="00E54A57">
        <w:rPr>
          <w:rFonts w:ascii="Arial" w:hAnsi="Arial" w:cs="Arial"/>
          <w:sz w:val="24"/>
          <w:szCs w:val="24"/>
        </w:rPr>
        <w:t xml:space="preserve"> include those tournaments expected to be played over the duration of a season</w:t>
      </w:r>
      <w:r w:rsidR="006C3D79" w:rsidRPr="00E54A57">
        <w:rPr>
          <w:rFonts w:ascii="Arial" w:hAnsi="Arial" w:cs="Arial"/>
          <w:sz w:val="24"/>
          <w:szCs w:val="24"/>
        </w:rPr>
        <w:t xml:space="preserve"> i.e. RNCA’s Navy Cup, RAFCA’s Inter Station Cup and the ACA’s Power Cup</w:t>
      </w:r>
      <w:r w:rsidR="0029196C" w:rsidRPr="00E54A57">
        <w:rPr>
          <w:rFonts w:ascii="Arial" w:hAnsi="Arial" w:cs="Arial"/>
          <w:sz w:val="24"/>
          <w:szCs w:val="24"/>
        </w:rPr>
        <w:t>:</w:t>
      </w:r>
    </w:p>
    <w:p w14:paraId="69DAC36A" w14:textId="0887A555" w:rsidR="0029196C" w:rsidRPr="00E54A57" w:rsidRDefault="0029196C">
      <w:pPr>
        <w:rPr>
          <w:rFonts w:ascii="Arial" w:hAnsi="Arial" w:cs="Arial"/>
          <w:sz w:val="24"/>
          <w:szCs w:val="24"/>
        </w:rPr>
      </w:pPr>
    </w:p>
    <w:p w14:paraId="21D6D501" w14:textId="123FAFB2"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Fees payable</w:t>
      </w:r>
      <w:r w:rsidRPr="00E54A57">
        <w:rPr>
          <w:rFonts w:ascii="Arial" w:hAnsi="Arial" w:cs="Arial"/>
          <w:sz w:val="24"/>
          <w:szCs w:val="24"/>
        </w:rPr>
        <w:t>. Level 2 matches attract Match fees and travel expenses as laid out in para</w:t>
      </w:r>
      <w:r w:rsidR="00A94897" w:rsidRPr="00E54A57">
        <w:rPr>
          <w:rFonts w:ascii="Arial" w:hAnsi="Arial" w:cs="Arial"/>
          <w:sz w:val="24"/>
          <w:szCs w:val="24"/>
        </w:rPr>
        <w:t>s</w:t>
      </w:r>
      <w:r w:rsidRPr="00E54A57">
        <w:rPr>
          <w:rFonts w:ascii="Arial" w:hAnsi="Arial" w:cs="Arial"/>
          <w:sz w:val="24"/>
          <w:szCs w:val="24"/>
        </w:rPr>
        <w:t xml:space="preserve"> </w:t>
      </w:r>
      <w:r w:rsidR="0024239A" w:rsidRPr="00E54A57">
        <w:rPr>
          <w:rFonts w:ascii="Arial" w:hAnsi="Arial" w:cs="Arial"/>
          <w:sz w:val="24"/>
          <w:szCs w:val="24"/>
        </w:rPr>
        <w:t>11</w:t>
      </w:r>
      <w:r w:rsidR="00A94897" w:rsidRPr="00E54A57">
        <w:rPr>
          <w:rFonts w:ascii="Arial" w:hAnsi="Arial" w:cs="Arial"/>
          <w:sz w:val="24"/>
          <w:szCs w:val="24"/>
        </w:rPr>
        <w:t>-13</w:t>
      </w:r>
      <w:r w:rsidRPr="00E54A57">
        <w:rPr>
          <w:rFonts w:ascii="Arial" w:hAnsi="Arial" w:cs="Arial"/>
          <w:sz w:val="24"/>
          <w:szCs w:val="24"/>
        </w:rPr>
        <w:t xml:space="preserve"> below.</w:t>
      </w:r>
    </w:p>
    <w:p w14:paraId="49B651EB" w14:textId="77777777" w:rsidR="0029196C" w:rsidRPr="00E54A57" w:rsidRDefault="0029196C" w:rsidP="0029196C">
      <w:pPr>
        <w:ind w:left="567" w:hanging="567"/>
        <w:rPr>
          <w:rFonts w:ascii="Arial" w:hAnsi="Arial" w:cs="Arial"/>
          <w:sz w:val="24"/>
          <w:szCs w:val="24"/>
        </w:rPr>
      </w:pPr>
    </w:p>
    <w:p w14:paraId="56DE6FF7" w14:textId="14C26DAA" w:rsidR="0029196C" w:rsidRPr="00E54A57" w:rsidRDefault="0029196C" w:rsidP="0029196C">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r>
      <w:r w:rsidRPr="00E54A57">
        <w:rPr>
          <w:rFonts w:ascii="Arial" w:hAnsi="Arial" w:cs="Arial"/>
          <w:b/>
          <w:bCs/>
          <w:sz w:val="24"/>
          <w:szCs w:val="24"/>
        </w:rPr>
        <w:t>Invoiced to</w:t>
      </w:r>
      <w:r w:rsidRPr="00E54A57">
        <w:rPr>
          <w:rFonts w:ascii="Arial" w:hAnsi="Arial" w:cs="Arial"/>
          <w:sz w:val="24"/>
          <w:szCs w:val="24"/>
        </w:rPr>
        <w:t xml:space="preserve">.  All match fees and travel expenses are invoiced to the single Service side (or single Service association in the example of the ACA’s Inter Corps T20) requesting the officials as laid out in para </w:t>
      </w:r>
      <w:r w:rsidR="001E3DE2" w:rsidRPr="00E54A57">
        <w:rPr>
          <w:rFonts w:ascii="Arial" w:hAnsi="Arial" w:cs="Arial"/>
          <w:sz w:val="24"/>
          <w:szCs w:val="24"/>
        </w:rPr>
        <w:t>16</w:t>
      </w:r>
      <w:r w:rsidRPr="00E54A57">
        <w:rPr>
          <w:rFonts w:ascii="Arial" w:hAnsi="Arial" w:cs="Arial"/>
          <w:sz w:val="24"/>
          <w:szCs w:val="24"/>
        </w:rPr>
        <w:t xml:space="preserve"> below.</w:t>
      </w:r>
    </w:p>
    <w:p w14:paraId="50DFFB95" w14:textId="3BC36549" w:rsidR="009809B3" w:rsidRPr="00E54A57" w:rsidRDefault="009809B3">
      <w:pPr>
        <w:rPr>
          <w:rFonts w:ascii="Arial" w:hAnsi="Arial" w:cs="Arial"/>
          <w:sz w:val="24"/>
          <w:szCs w:val="24"/>
        </w:rPr>
      </w:pPr>
    </w:p>
    <w:p w14:paraId="52117969" w14:textId="71AB93F5" w:rsidR="009809B3" w:rsidRPr="00E54A57" w:rsidRDefault="001D7533">
      <w:pPr>
        <w:rPr>
          <w:rFonts w:ascii="Arial" w:hAnsi="Arial" w:cs="Arial"/>
          <w:sz w:val="24"/>
          <w:szCs w:val="24"/>
        </w:rPr>
      </w:pPr>
      <w:r w:rsidRPr="00E54A57">
        <w:rPr>
          <w:rFonts w:ascii="Arial" w:hAnsi="Arial" w:cs="Arial"/>
          <w:sz w:val="24"/>
          <w:szCs w:val="24"/>
        </w:rPr>
        <w:t>8</w:t>
      </w:r>
      <w:r w:rsidR="009809B3" w:rsidRPr="00E54A57">
        <w:rPr>
          <w:rFonts w:ascii="Arial" w:hAnsi="Arial" w:cs="Arial"/>
          <w:sz w:val="24"/>
          <w:szCs w:val="24"/>
        </w:rPr>
        <w:t>.</w:t>
      </w:r>
      <w:r w:rsidR="009809B3" w:rsidRPr="00E54A57">
        <w:rPr>
          <w:rFonts w:ascii="Arial" w:hAnsi="Arial" w:cs="Arial"/>
          <w:sz w:val="24"/>
          <w:szCs w:val="24"/>
        </w:rPr>
        <w:tab/>
      </w:r>
      <w:r w:rsidR="009809B3" w:rsidRPr="00E54A57">
        <w:rPr>
          <w:rFonts w:ascii="Arial" w:hAnsi="Arial" w:cs="Arial"/>
          <w:b/>
          <w:bCs/>
          <w:sz w:val="24"/>
          <w:szCs w:val="24"/>
        </w:rPr>
        <w:t>Level 3</w:t>
      </w:r>
      <w:r w:rsidR="009809B3" w:rsidRPr="00E54A57">
        <w:rPr>
          <w:rFonts w:ascii="Arial" w:hAnsi="Arial" w:cs="Arial"/>
          <w:sz w:val="24"/>
          <w:szCs w:val="24"/>
        </w:rPr>
        <w:t>.  These matches are those played between Ship/Corps/</w:t>
      </w:r>
      <w:proofErr w:type="spellStart"/>
      <w:r w:rsidR="009809B3" w:rsidRPr="00E54A57">
        <w:rPr>
          <w:rFonts w:ascii="Arial" w:hAnsi="Arial" w:cs="Arial"/>
          <w:sz w:val="24"/>
          <w:szCs w:val="24"/>
        </w:rPr>
        <w:t>Stn</w:t>
      </w:r>
      <w:proofErr w:type="spellEnd"/>
      <w:r w:rsidR="009809B3" w:rsidRPr="00E54A57">
        <w:rPr>
          <w:rFonts w:ascii="Arial" w:hAnsi="Arial" w:cs="Arial"/>
          <w:sz w:val="24"/>
          <w:szCs w:val="24"/>
        </w:rPr>
        <w:t xml:space="preserve"> establishments or any of this level of team against a civilian or travelling team.</w:t>
      </w:r>
      <w:r w:rsidR="006C3D79" w:rsidRPr="00E54A57">
        <w:rPr>
          <w:rFonts w:ascii="Arial" w:hAnsi="Arial" w:cs="Arial"/>
          <w:sz w:val="24"/>
          <w:szCs w:val="24"/>
        </w:rPr>
        <w:t xml:space="preserve"> This level also includes those season tournaments (Navy, Inter Station and Power Cups, for example) where Ship/Corps/</w:t>
      </w:r>
      <w:proofErr w:type="spellStart"/>
      <w:r w:rsidR="006C3D79" w:rsidRPr="00E54A57">
        <w:rPr>
          <w:rFonts w:ascii="Arial" w:hAnsi="Arial" w:cs="Arial"/>
          <w:sz w:val="24"/>
          <w:szCs w:val="24"/>
        </w:rPr>
        <w:t>Stn</w:t>
      </w:r>
      <w:proofErr w:type="spellEnd"/>
      <w:r w:rsidR="006C3D79" w:rsidRPr="00E54A57">
        <w:rPr>
          <w:rFonts w:ascii="Arial" w:hAnsi="Arial" w:cs="Arial"/>
          <w:sz w:val="24"/>
          <w:szCs w:val="24"/>
        </w:rPr>
        <w:t xml:space="preserve"> level sides will play each other in a single Service arranged tournament</w:t>
      </w:r>
      <w:r w:rsidR="0029196C" w:rsidRPr="00E54A57">
        <w:rPr>
          <w:rFonts w:ascii="Arial" w:hAnsi="Arial" w:cs="Arial"/>
          <w:sz w:val="24"/>
          <w:szCs w:val="24"/>
        </w:rPr>
        <w:t xml:space="preserve"> throughout a season:</w:t>
      </w:r>
    </w:p>
    <w:p w14:paraId="032D576B" w14:textId="7D7F5864" w:rsidR="0029196C" w:rsidRPr="00E54A57" w:rsidRDefault="0029196C">
      <w:pPr>
        <w:rPr>
          <w:rFonts w:ascii="Arial" w:hAnsi="Arial" w:cs="Arial"/>
          <w:sz w:val="24"/>
          <w:szCs w:val="24"/>
        </w:rPr>
      </w:pPr>
    </w:p>
    <w:p w14:paraId="1BEF61CE" w14:textId="2D6586CA" w:rsidR="0029196C" w:rsidRPr="00E54A57" w:rsidRDefault="0029196C" w:rsidP="0029196C">
      <w:pPr>
        <w:ind w:left="567" w:hanging="567"/>
        <w:rPr>
          <w:rFonts w:ascii="Arial" w:hAnsi="Arial" w:cs="Arial"/>
          <w:sz w:val="24"/>
          <w:szCs w:val="24"/>
        </w:rPr>
      </w:pPr>
      <w:r w:rsidRPr="00E54A57">
        <w:rPr>
          <w:rFonts w:ascii="Arial" w:hAnsi="Arial" w:cs="Arial"/>
          <w:sz w:val="24"/>
          <w:szCs w:val="24"/>
        </w:rPr>
        <w:lastRenderedPageBreak/>
        <w:tab/>
        <w:t>a.</w:t>
      </w:r>
      <w:r w:rsidRPr="00E54A57">
        <w:rPr>
          <w:rFonts w:ascii="Arial" w:hAnsi="Arial" w:cs="Arial"/>
          <w:sz w:val="24"/>
          <w:szCs w:val="24"/>
        </w:rPr>
        <w:tab/>
      </w:r>
      <w:r w:rsidRPr="00E54A57">
        <w:rPr>
          <w:rFonts w:ascii="Arial" w:hAnsi="Arial" w:cs="Arial"/>
          <w:b/>
          <w:bCs/>
          <w:sz w:val="24"/>
          <w:szCs w:val="24"/>
        </w:rPr>
        <w:t>Fees payable</w:t>
      </w:r>
      <w:r w:rsidRPr="00E54A57">
        <w:rPr>
          <w:rFonts w:ascii="Arial" w:hAnsi="Arial" w:cs="Arial"/>
          <w:sz w:val="24"/>
          <w:szCs w:val="24"/>
        </w:rPr>
        <w:t xml:space="preserve">. Level 3 matches attract Match fees but </w:t>
      </w:r>
      <w:r w:rsidRPr="00E54A57">
        <w:rPr>
          <w:rFonts w:ascii="Arial" w:hAnsi="Arial" w:cs="Arial"/>
          <w:b/>
          <w:bCs/>
          <w:sz w:val="24"/>
          <w:szCs w:val="24"/>
        </w:rPr>
        <w:t>DO NOT</w:t>
      </w:r>
      <w:r w:rsidRPr="00E54A57">
        <w:rPr>
          <w:rFonts w:ascii="Arial" w:hAnsi="Arial" w:cs="Arial"/>
          <w:sz w:val="24"/>
          <w:szCs w:val="24"/>
        </w:rPr>
        <w:t xml:space="preserve"> attract travel expenses as laid out in para </w:t>
      </w:r>
      <w:r w:rsidR="0024239A" w:rsidRPr="00E54A57">
        <w:rPr>
          <w:rFonts w:ascii="Arial" w:hAnsi="Arial" w:cs="Arial"/>
          <w:sz w:val="24"/>
          <w:szCs w:val="24"/>
        </w:rPr>
        <w:t>11</w:t>
      </w:r>
      <w:r w:rsidRPr="00E54A57">
        <w:rPr>
          <w:rFonts w:ascii="Arial" w:hAnsi="Arial" w:cs="Arial"/>
          <w:sz w:val="24"/>
          <w:szCs w:val="24"/>
        </w:rPr>
        <w:t xml:space="preserve"> below.</w:t>
      </w:r>
    </w:p>
    <w:p w14:paraId="4987D4A2" w14:textId="77777777" w:rsidR="0029196C" w:rsidRPr="00E54A57" w:rsidRDefault="0029196C" w:rsidP="0029196C">
      <w:pPr>
        <w:ind w:left="567" w:hanging="567"/>
        <w:rPr>
          <w:rFonts w:ascii="Arial" w:hAnsi="Arial" w:cs="Arial"/>
          <w:sz w:val="24"/>
          <w:szCs w:val="24"/>
        </w:rPr>
      </w:pPr>
    </w:p>
    <w:p w14:paraId="196F0133" w14:textId="2DA5AD72" w:rsidR="0029196C" w:rsidRPr="00E54A57" w:rsidRDefault="0029196C" w:rsidP="004524EE">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r>
      <w:r w:rsidRPr="00E54A57">
        <w:rPr>
          <w:rFonts w:ascii="Arial" w:hAnsi="Arial" w:cs="Arial"/>
          <w:b/>
          <w:bCs/>
          <w:sz w:val="24"/>
          <w:szCs w:val="24"/>
        </w:rPr>
        <w:t>Invoiced to</w:t>
      </w:r>
      <w:r w:rsidRPr="00E54A57">
        <w:rPr>
          <w:rFonts w:ascii="Arial" w:hAnsi="Arial" w:cs="Arial"/>
          <w:sz w:val="24"/>
          <w:szCs w:val="24"/>
        </w:rPr>
        <w:t>.  All match fees are invoiced to</w:t>
      </w:r>
      <w:r w:rsidR="004524EE" w:rsidRPr="00E54A57">
        <w:rPr>
          <w:rFonts w:ascii="Arial" w:hAnsi="Arial" w:cs="Arial"/>
          <w:sz w:val="24"/>
          <w:szCs w:val="24"/>
        </w:rPr>
        <w:t xml:space="preserve"> the home (or military in the case of a Ship/Corps/</w:t>
      </w:r>
      <w:proofErr w:type="spellStart"/>
      <w:r w:rsidR="004524EE" w:rsidRPr="00E54A57">
        <w:rPr>
          <w:rFonts w:ascii="Arial" w:hAnsi="Arial" w:cs="Arial"/>
          <w:sz w:val="24"/>
          <w:szCs w:val="24"/>
        </w:rPr>
        <w:t>Stn</w:t>
      </w:r>
      <w:proofErr w:type="spellEnd"/>
      <w:r w:rsidR="004524EE" w:rsidRPr="00E54A57">
        <w:rPr>
          <w:rFonts w:ascii="Arial" w:hAnsi="Arial" w:cs="Arial"/>
          <w:sz w:val="24"/>
          <w:szCs w:val="24"/>
        </w:rPr>
        <w:t xml:space="preserve"> level team playing a civilian club) side</w:t>
      </w:r>
      <w:r w:rsidRPr="00E54A57">
        <w:rPr>
          <w:rFonts w:ascii="Arial" w:hAnsi="Arial" w:cs="Arial"/>
          <w:sz w:val="24"/>
          <w:szCs w:val="24"/>
        </w:rPr>
        <w:t xml:space="preserve"> as laid out in para </w:t>
      </w:r>
      <w:r w:rsidR="001E3DE2" w:rsidRPr="00E54A57">
        <w:rPr>
          <w:rFonts w:ascii="Arial" w:hAnsi="Arial" w:cs="Arial"/>
          <w:sz w:val="24"/>
          <w:szCs w:val="24"/>
        </w:rPr>
        <w:t>16</w:t>
      </w:r>
      <w:r w:rsidRPr="00E54A57">
        <w:rPr>
          <w:rFonts w:ascii="Arial" w:hAnsi="Arial" w:cs="Arial"/>
          <w:sz w:val="24"/>
          <w:szCs w:val="24"/>
        </w:rPr>
        <w:t xml:space="preserve"> below.</w:t>
      </w:r>
    </w:p>
    <w:p w14:paraId="756A696A" w14:textId="0E5AF030" w:rsidR="006C3D79" w:rsidRPr="00E54A57" w:rsidRDefault="006C3D79">
      <w:pPr>
        <w:rPr>
          <w:rFonts w:ascii="Arial" w:hAnsi="Arial" w:cs="Arial"/>
          <w:sz w:val="24"/>
          <w:szCs w:val="24"/>
        </w:rPr>
      </w:pPr>
    </w:p>
    <w:p w14:paraId="51BD0B79" w14:textId="7543CC4E" w:rsidR="006C3D79" w:rsidRPr="00E54A57" w:rsidRDefault="001D7533">
      <w:pPr>
        <w:rPr>
          <w:rFonts w:ascii="Arial" w:hAnsi="Arial" w:cs="Arial"/>
          <w:sz w:val="24"/>
          <w:szCs w:val="24"/>
        </w:rPr>
      </w:pPr>
      <w:r w:rsidRPr="00E54A57">
        <w:rPr>
          <w:rFonts w:ascii="Arial" w:hAnsi="Arial" w:cs="Arial"/>
          <w:sz w:val="24"/>
          <w:szCs w:val="24"/>
        </w:rPr>
        <w:t>9</w:t>
      </w:r>
      <w:r w:rsidR="006C3D79" w:rsidRPr="00E54A57">
        <w:rPr>
          <w:rFonts w:ascii="Arial" w:hAnsi="Arial" w:cs="Arial"/>
          <w:sz w:val="24"/>
          <w:szCs w:val="24"/>
        </w:rPr>
        <w:t>.</w:t>
      </w:r>
      <w:r w:rsidR="006C3D79" w:rsidRPr="00E54A57">
        <w:rPr>
          <w:rFonts w:ascii="Arial" w:hAnsi="Arial" w:cs="Arial"/>
          <w:sz w:val="24"/>
          <w:szCs w:val="24"/>
        </w:rPr>
        <w:tab/>
      </w:r>
      <w:r w:rsidR="006C3D79" w:rsidRPr="00E54A57">
        <w:rPr>
          <w:rFonts w:ascii="Arial" w:hAnsi="Arial" w:cs="Arial"/>
          <w:b/>
          <w:bCs/>
          <w:sz w:val="24"/>
          <w:szCs w:val="24"/>
        </w:rPr>
        <w:t>Level 4</w:t>
      </w:r>
      <w:r w:rsidR="006C3D79" w:rsidRPr="00E54A57">
        <w:rPr>
          <w:rFonts w:ascii="Arial" w:hAnsi="Arial" w:cs="Arial"/>
          <w:sz w:val="24"/>
          <w:szCs w:val="24"/>
        </w:rPr>
        <w:t>.  These matches are those played within Ship/Corps/</w:t>
      </w:r>
      <w:proofErr w:type="spellStart"/>
      <w:r w:rsidR="006C3D79" w:rsidRPr="00E54A57">
        <w:rPr>
          <w:rFonts w:ascii="Arial" w:hAnsi="Arial" w:cs="Arial"/>
          <w:sz w:val="24"/>
          <w:szCs w:val="24"/>
        </w:rPr>
        <w:t>Stn</w:t>
      </w:r>
      <w:proofErr w:type="spellEnd"/>
      <w:r w:rsidR="006C3D79" w:rsidRPr="00E54A57">
        <w:rPr>
          <w:rFonts w:ascii="Arial" w:hAnsi="Arial" w:cs="Arial"/>
          <w:sz w:val="24"/>
          <w:szCs w:val="24"/>
        </w:rPr>
        <w:t xml:space="preserve"> and between unit establishments. This includes, but is not limited to, matches played within a unit, Ship or Corps (Inter Sqn, for example) and those single Service arranged tournaments played over a season i.e. the ACA’s Inter Unit Army Cup</w:t>
      </w:r>
      <w:r w:rsidR="004524EE" w:rsidRPr="00E54A57">
        <w:rPr>
          <w:rFonts w:ascii="Arial" w:hAnsi="Arial" w:cs="Arial"/>
          <w:sz w:val="24"/>
          <w:szCs w:val="24"/>
        </w:rPr>
        <w:t>:</w:t>
      </w:r>
    </w:p>
    <w:p w14:paraId="3FC6A82E" w14:textId="432EBC6F" w:rsidR="004524EE" w:rsidRPr="00E54A57" w:rsidRDefault="004524EE">
      <w:pPr>
        <w:rPr>
          <w:rFonts w:ascii="Arial" w:hAnsi="Arial" w:cs="Arial"/>
          <w:sz w:val="24"/>
          <w:szCs w:val="24"/>
        </w:rPr>
      </w:pPr>
    </w:p>
    <w:p w14:paraId="362DF922" w14:textId="3575C718" w:rsidR="004524EE" w:rsidRPr="00E54A57" w:rsidRDefault="004524EE" w:rsidP="004524EE">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Fees payable</w:t>
      </w:r>
      <w:r w:rsidRPr="00E54A57">
        <w:rPr>
          <w:rFonts w:ascii="Arial" w:hAnsi="Arial" w:cs="Arial"/>
          <w:sz w:val="24"/>
          <w:szCs w:val="24"/>
        </w:rPr>
        <w:t xml:space="preserve">. Level 4 matches attract Match fees but </w:t>
      </w:r>
      <w:r w:rsidRPr="00E54A57">
        <w:rPr>
          <w:rFonts w:ascii="Arial" w:hAnsi="Arial" w:cs="Arial"/>
          <w:b/>
          <w:bCs/>
          <w:sz w:val="24"/>
          <w:szCs w:val="24"/>
        </w:rPr>
        <w:t>DO NOT</w:t>
      </w:r>
      <w:r w:rsidRPr="00E54A57">
        <w:rPr>
          <w:rFonts w:ascii="Arial" w:hAnsi="Arial" w:cs="Arial"/>
          <w:sz w:val="24"/>
          <w:szCs w:val="24"/>
        </w:rPr>
        <w:t xml:space="preserve"> attract travel expenses as laid out in para </w:t>
      </w:r>
      <w:r w:rsidR="0024239A" w:rsidRPr="00E54A57">
        <w:rPr>
          <w:rFonts w:ascii="Arial" w:hAnsi="Arial" w:cs="Arial"/>
          <w:sz w:val="24"/>
          <w:szCs w:val="24"/>
        </w:rPr>
        <w:t>11</w:t>
      </w:r>
      <w:r w:rsidRPr="00E54A57">
        <w:rPr>
          <w:rFonts w:ascii="Arial" w:hAnsi="Arial" w:cs="Arial"/>
          <w:sz w:val="24"/>
          <w:szCs w:val="24"/>
        </w:rPr>
        <w:t xml:space="preserve"> below.</w:t>
      </w:r>
    </w:p>
    <w:p w14:paraId="1CBB4FBE" w14:textId="77777777" w:rsidR="004524EE" w:rsidRPr="00E54A57" w:rsidRDefault="004524EE" w:rsidP="004524EE">
      <w:pPr>
        <w:ind w:left="567" w:hanging="567"/>
        <w:rPr>
          <w:rFonts w:ascii="Arial" w:hAnsi="Arial" w:cs="Arial"/>
          <w:sz w:val="24"/>
          <w:szCs w:val="24"/>
        </w:rPr>
      </w:pPr>
    </w:p>
    <w:p w14:paraId="58EEDCF3" w14:textId="46024800" w:rsidR="004524EE" w:rsidRPr="00E54A57" w:rsidRDefault="004524EE" w:rsidP="004524EE">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r>
      <w:r w:rsidRPr="00E54A57">
        <w:rPr>
          <w:rFonts w:ascii="Arial" w:hAnsi="Arial" w:cs="Arial"/>
          <w:b/>
          <w:bCs/>
          <w:sz w:val="24"/>
          <w:szCs w:val="24"/>
        </w:rPr>
        <w:t>Invoiced to</w:t>
      </w:r>
      <w:r w:rsidRPr="00E54A57">
        <w:rPr>
          <w:rFonts w:ascii="Arial" w:hAnsi="Arial" w:cs="Arial"/>
          <w:sz w:val="24"/>
          <w:szCs w:val="24"/>
        </w:rPr>
        <w:t xml:space="preserve">.  All match fees are invoiced to the home (or military side in the case of a unit level team playing a civilian club) as laid out in para </w:t>
      </w:r>
      <w:r w:rsidR="001E3DE2" w:rsidRPr="00E54A57">
        <w:rPr>
          <w:rFonts w:ascii="Arial" w:hAnsi="Arial" w:cs="Arial"/>
          <w:sz w:val="24"/>
          <w:szCs w:val="24"/>
        </w:rPr>
        <w:t>16</w:t>
      </w:r>
      <w:r w:rsidRPr="00E54A57">
        <w:rPr>
          <w:rFonts w:ascii="Arial" w:hAnsi="Arial" w:cs="Arial"/>
          <w:sz w:val="24"/>
          <w:szCs w:val="24"/>
        </w:rPr>
        <w:t xml:space="preserve"> below.</w:t>
      </w:r>
    </w:p>
    <w:p w14:paraId="72FFD25A" w14:textId="5E9F4791" w:rsidR="004524EE" w:rsidRPr="00E54A57" w:rsidRDefault="004524EE">
      <w:pPr>
        <w:rPr>
          <w:rFonts w:ascii="Arial" w:hAnsi="Arial" w:cs="Arial"/>
          <w:sz w:val="24"/>
          <w:szCs w:val="24"/>
        </w:rPr>
      </w:pPr>
    </w:p>
    <w:p w14:paraId="3A07B879" w14:textId="542C6CCE" w:rsidR="005B0A32" w:rsidRPr="00E54A57" w:rsidRDefault="004524EE">
      <w:pPr>
        <w:rPr>
          <w:rFonts w:ascii="Arial" w:hAnsi="Arial" w:cs="Arial"/>
          <w:b/>
          <w:bCs/>
          <w:sz w:val="24"/>
          <w:szCs w:val="24"/>
        </w:rPr>
      </w:pPr>
      <w:r w:rsidRPr="00E54A57">
        <w:rPr>
          <w:rFonts w:ascii="Arial" w:hAnsi="Arial" w:cs="Arial"/>
          <w:b/>
          <w:bCs/>
          <w:sz w:val="24"/>
          <w:szCs w:val="24"/>
        </w:rPr>
        <w:t xml:space="preserve">Current </w:t>
      </w:r>
      <w:r w:rsidR="00EC53BD" w:rsidRPr="00E54A57">
        <w:rPr>
          <w:rFonts w:ascii="Arial" w:hAnsi="Arial" w:cs="Arial"/>
          <w:b/>
          <w:bCs/>
          <w:sz w:val="24"/>
          <w:szCs w:val="24"/>
        </w:rPr>
        <w:t>F</w:t>
      </w:r>
      <w:r w:rsidRPr="00E54A57">
        <w:rPr>
          <w:rFonts w:ascii="Arial" w:hAnsi="Arial" w:cs="Arial"/>
          <w:b/>
          <w:bCs/>
          <w:sz w:val="24"/>
          <w:szCs w:val="24"/>
        </w:rPr>
        <w:t xml:space="preserve">ee </w:t>
      </w:r>
      <w:r w:rsidR="00EC53BD" w:rsidRPr="00E54A57">
        <w:rPr>
          <w:rFonts w:ascii="Arial" w:hAnsi="Arial" w:cs="Arial"/>
          <w:b/>
          <w:bCs/>
          <w:sz w:val="24"/>
          <w:szCs w:val="24"/>
        </w:rPr>
        <w:t>R</w:t>
      </w:r>
      <w:r w:rsidRPr="00E54A57">
        <w:rPr>
          <w:rFonts w:ascii="Arial" w:hAnsi="Arial" w:cs="Arial"/>
          <w:b/>
          <w:bCs/>
          <w:sz w:val="24"/>
          <w:szCs w:val="24"/>
        </w:rPr>
        <w:t>ates</w:t>
      </w:r>
    </w:p>
    <w:p w14:paraId="0E860247" w14:textId="4612062E" w:rsidR="004524EE" w:rsidRPr="00E54A57" w:rsidRDefault="004524EE">
      <w:pPr>
        <w:rPr>
          <w:rFonts w:ascii="Arial" w:hAnsi="Arial" w:cs="Arial"/>
          <w:sz w:val="24"/>
          <w:szCs w:val="24"/>
        </w:rPr>
      </w:pPr>
    </w:p>
    <w:p w14:paraId="3C83E8E1" w14:textId="0E5EAE37" w:rsidR="004524EE" w:rsidRPr="00E54A57" w:rsidRDefault="001D7533">
      <w:pPr>
        <w:rPr>
          <w:rFonts w:ascii="Arial" w:hAnsi="Arial" w:cs="Arial"/>
          <w:sz w:val="24"/>
          <w:szCs w:val="24"/>
        </w:rPr>
      </w:pPr>
      <w:r w:rsidRPr="00E54A57">
        <w:rPr>
          <w:rFonts w:ascii="Arial" w:hAnsi="Arial" w:cs="Arial"/>
          <w:sz w:val="24"/>
          <w:szCs w:val="24"/>
        </w:rPr>
        <w:t>10</w:t>
      </w:r>
      <w:r w:rsidR="004524EE" w:rsidRPr="00E54A57">
        <w:rPr>
          <w:rFonts w:ascii="Arial" w:hAnsi="Arial" w:cs="Arial"/>
          <w:sz w:val="24"/>
          <w:szCs w:val="24"/>
        </w:rPr>
        <w:t>.</w:t>
      </w:r>
      <w:r w:rsidR="004524EE" w:rsidRPr="00E54A57">
        <w:rPr>
          <w:rFonts w:ascii="Arial" w:hAnsi="Arial" w:cs="Arial"/>
          <w:sz w:val="24"/>
          <w:szCs w:val="24"/>
        </w:rPr>
        <w:tab/>
        <w:t>To bring UKAF ACO into line with many of the civilian county organisations, the match fees and travel expenses have been</w:t>
      </w:r>
      <w:r w:rsidR="00B70940">
        <w:rPr>
          <w:rFonts w:ascii="Arial" w:hAnsi="Arial" w:cs="Arial"/>
          <w:sz w:val="24"/>
          <w:szCs w:val="24"/>
        </w:rPr>
        <w:t xml:space="preserve"> </w:t>
      </w:r>
      <w:r w:rsidR="00FC1055">
        <w:rPr>
          <w:rFonts w:ascii="Arial" w:hAnsi="Arial" w:cs="Arial"/>
          <w:sz w:val="24"/>
          <w:szCs w:val="24"/>
        </w:rPr>
        <w:t>reviewed for 2022</w:t>
      </w:r>
      <w:r w:rsidR="004524EE" w:rsidRPr="00E54A57">
        <w:rPr>
          <w:rFonts w:ascii="Arial" w:hAnsi="Arial" w:cs="Arial"/>
          <w:sz w:val="24"/>
          <w:szCs w:val="24"/>
        </w:rPr>
        <w:t>. This not only ensures a fair amount of remuneration to the officials but also supports getting the best level of official available to support each match</w:t>
      </w:r>
      <w:r w:rsidRPr="00E54A57">
        <w:rPr>
          <w:rFonts w:ascii="Arial" w:hAnsi="Arial" w:cs="Arial"/>
          <w:sz w:val="24"/>
          <w:szCs w:val="24"/>
        </w:rPr>
        <w:t xml:space="preserve"> where current serving officials are unavailable.</w:t>
      </w:r>
      <w:r w:rsidR="00EC53BD" w:rsidRPr="00E54A57">
        <w:rPr>
          <w:rFonts w:ascii="Arial" w:hAnsi="Arial" w:cs="Arial"/>
          <w:sz w:val="24"/>
          <w:szCs w:val="24"/>
        </w:rPr>
        <w:t xml:space="preserve"> The match fees and travel expenses are reviewed annually by the UKAF ACO committee.</w:t>
      </w:r>
    </w:p>
    <w:p w14:paraId="6CE2C0B2" w14:textId="52075ACF" w:rsidR="001D7533" w:rsidRPr="00E54A57" w:rsidRDefault="001D7533">
      <w:pPr>
        <w:rPr>
          <w:rFonts w:ascii="Arial" w:hAnsi="Arial" w:cs="Arial"/>
          <w:sz w:val="24"/>
          <w:szCs w:val="24"/>
        </w:rPr>
      </w:pPr>
    </w:p>
    <w:p w14:paraId="7F3391A2" w14:textId="37980678" w:rsidR="001D7533" w:rsidRPr="00E54A57" w:rsidRDefault="001D7533">
      <w:pPr>
        <w:rPr>
          <w:rFonts w:ascii="Arial" w:hAnsi="Arial" w:cs="Arial"/>
          <w:sz w:val="24"/>
          <w:szCs w:val="24"/>
        </w:rPr>
      </w:pPr>
      <w:r w:rsidRPr="00E54A57">
        <w:rPr>
          <w:rFonts w:ascii="Arial" w:hAnsi="Arial" w:cs="Arial"/>
          <w:sz w:val="24"/>
          <w:szCs w:val="24"/>
        </w:rPr>
        <w:t>11.</w:t>
      </w:r>
      <w:r w:rsidRPr="00E54A57">
        <w:rPr>
          <w:rFonts w:ascii="Arial" w:hAnsi="Arial" w:cs="Arial"/>
          <w:sz w:val="24"/>
          <w:szCs w:val="24"/>
        </w:rPr>
        <w:tab/>
      </w:r>
      <w:r w:rsidR="0024239A" w:rsidRPr="00E54A57">
        <w:rPr>
          <w:rFonts w:ascii="Arial" w:hAnsi="Arial" w:cs="Arial"/>
          <w:b/>
          <w:bCs/>
          <w:sz w:val="24"/>
          <w:szCs w:val="24"/>
        </w:rPr>
        <w:t>Match Fees</w:t>
      </w:r>
      <w:r w:rsidR="0024239A" w:rsidRPr="00E54A57">
        <w:rPr>
          <w:rFonts w:ascii="Arial" w:hAnsi="Arial" w:cs="Arial"/>
          <w:sz w:val="24"/>
          <w:szCs w:val="24"/>
        </w:rPr>
        <w:t xml:space="preserve">. </w:t>
      </w:r>
      <w:r w:rsidRPr="00E54A57">
        <w:rPr>
          <w:rFonts w:ascii="Arial" w:hAnsi="Arial" w:cs="Arial"/>
          <w:sz w:val="24"/>
          <w:szCs w:val="24"/>
        </w:rPr>
        <w:t>The fee levels are based upon the expected number of overs to be played, irrespective of delays or interruptions, at the fixture</w:t>
      </w:r>
      <w:r w:rsidR="0024239A" w:rsidRPr="00E54A57">
        <w:rPr>
          <w:rFonts w:ascii="Arial" w:hAnsi="Arial" w:cs="Arial"/>
          <w:sz w:val="24"/>
          <w:szCs w:val="24"/>
        </w:rPr>
        <w:t xml:space="preserve"> in the day</w:t>
      </w:r>
      <w:r w:rsidRPr="00E54A57">
        <w:rPr>
          <w:rFonts w:ascii="Arial" w:hAnsi="Arial" w:cs="Arial"/>
          <w:sz w:val="24"/>
          <w:szCs w:val="24"/>
        </w:rPr>
        <w:t>:</w:t>
      </w:r>
    </w:p>
    <w:p w14:paraId="140C916A" w14:textId="41334887" w:rsidR="001D7533" w:rsidRPr="00E54A57" w:rsidRDefault="001D7533">
      <w:pPr>
        <w:rPr>
          <w:rFonts w:ascii="Arial" w:hAnsi="Arial" w:cs="Arial"/>
          <w:sz w:val="24"/>
          <w:szCs w:val="24"/>
        </w:rPr>
      </w:pPr>
    </w:p>
    <w:p w14:paraId="677245A6" w14:textId="59B54BF0" w:rsidR="001D7533" w:rsidRPr="00E54A57" w:rsidRDefault="001D7533">
      <w:pPr>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t>40 Overs or more:</w:t>
      </w:r>
      <w:r w:rsidRPr="00E54A57">
        <w:rPr>
          <w:rFonts w:ascii="Arial" w:hAnsi="Arial" w:cs="Arial"/>
          <w:sz w:val="24"/>
          <w:szCs w:val="24"/>
        </w:rPr>
        <w:tab/>
      </w:r>
      <w:r w:rsidRPr="00E54A57">
        <w:rPr>
          <w:rFonts w:ascii="Arial" w:hAnsi="Arial" w:cs="Arial"/>
          <w:sz w:val="24"/>
          <w:szCs w:val="24"/>
        </w:rPr>
        <w:tab/>
        <w:t>£</w:t>
      </w:r>
      <w:r w:rsidR="00436E87">
        <w:rPr>
          <w:rFonts w:ascii="Arial" w:hAnsi="Arial" w:cs="Arial"/>
          <w:sz w:val="24"/>
          <w:szCs w:val="24"/>
        </w:rPr>
        <w:t>50</w:t>
      </w:r>
      <w:r w:rsidRPr="00E54A57">
        <w:rPr>
          <w:rFonts w:ascii="Arial" w:hAnsi="Arial" w:cs="Arial"/>
          <w:sz w:val="24"/>
          <w:szCs w:val="24"/>
        </w:rPr>
        <w:t>.</w:t>
      </w:r>
    </w:p>
    <w:p w14:paraId="4E5C7870" w14:textId="4C853DF9" w:rsidR="001D7533" w:rsidRPr="00E54A57" w:rsidRDefault="001D7533">
      <w:pPr>
        <w:rPr>
          <w:rFonts w:ascii="Arial" w:hAnsi="Arial" w:cs="Arial"/>
          <w:sz w:val="24"/>
          <w:szCs w:val="24"/>
        </w:rPr>
      </w:pPr>
    </w:p>
    <w:p w14:paraId="2EA758C4" w14:textId="28312ED5" w:rsidR="001D7533" w:rsidRPr="00E54A57" w:rsidRDefault="001D7533">
      <w:pPr>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Fewer than 40 Overs:</w:t>
      </w:r>
      <w:r w:rsidRPr="00E54A57">
        <w:rPr>
          <w:rFonts w:ascii="Arial" w:hAnsi="Arial" w:cs="Arial"/>
          <w:sz w:val="24"/>
          <w:szCs w:val="24"/>
        </w:rPr>
        <w:tab/>
        <w:t>£25.</w:t>
      </w:r>
    </w:p>
    <w:p w14:paraId="01DE6232" w14:textId="4B69D036" w:rsidR="001D7533" w:rsidRPr="00E54A57" w:rsidRDefault="001D7533">
      <w:pPr>
        <w:rPr>
          <w:rFonts w:ascii="Arial" w:hAnsi="Arial" w:cs="Arial"/>
          <w:sz w:val="24"/>
          <w:szCs w:val="24"/>
        </w:rPr>
      </w:pPr>
    </w:p>
    <w:p w14:paraId="35657C5D" w14:textId="4122E8F2" w:rsidR="001D7533" w:rsidRPr="00E54A57" w:rsidRDefault="001D7533">
      <w:pPr>
        <w:rPr>
          <w:rFonts w:ascii="Arial" w:hAnsi="Arial" w:cs="Arial"/>
          <w:sz w:val="24"/>
          <w:szCs w:val="24"/>
        </w:rPr>
      </w:pPr>
      <w:r w:rsidRPr="00E54A57">
        <w:rPr>
          <w:rFonts w:ascii="Arial" w:hAnsi="Arial" w:cs="Arial"/>
          <w:sz w:val="24"/>
          <w:szCs w:val="24"/>
        </w:rPr>
        <w:t>For example, where a 50 over match is scheduled to take place but issue of Ground, Weather or Light reduce the match to 30 over per side, the fee of £</w:t>
      </w:r>
      <w:r w:rsidR="00436E87">
        <w:rPr>
          <w:rFonts w:ascii="Arial" w:hAnsi="Arial" w:cs="Arial"/>
          <w:sz w:val="24"/>
          <w:szCs w:val="24"/>
        </w:rPr>
        <w:t>50</w:t>
      </w:r>
      <w:r w:rsidRPr="00E54A57">
        <w:rPr>
          <w:rFonts w:ascii="Arial" w:hAnsi="Arial" w:cs="Arial"/>
          <w:sz w:val="24"/>
          <w:szCs w:val="24"/>
        </w:rPr>
        <w:t xml:space="preserve"> would still be payable.  Where a single T20 match is to be played, the fee of £25 is payable.  If the fixture includes 2 x T20 matches in the day</w:t>
      </w:r>
      <w:r w:rsidR="0024239A" w:rsidRPr="00E54A57">
        <w:rPr>
          <w:rFonts w:ascii="Arial" w:hAnsi="Arial" w:cs="Arial"/>
          <w:sz w:val="24"/>
          <w:szCs w:val="24"/>
        </w:rPr>
        <w:t>,</w:t>
      </w:r>
      <w:r w:rsidRPr="00E54A57">
        <w:rPr>
          <w:rFonts w:ascii="Arial" w:hAnsi="Arial" w:cs="Arial"/>
          <w:sz w:val="24"/>
          <w:szCs w:val="24"/>
        </w:rPr>
        <w:t xml:space="preserve"> then the fee of £</w:t>
      </w:r>
      <w:r w:rsidR="00345802">
        <w:rPr>
          <w:rFonts w:ascii="Arial" w:hAnsi="Arial" w:cs="Arial"/>
          <w:sz w:val="24"/>
          <w:szCs w:val="24"/>
        </w:rPr>
        <w:t>50</w:t>
      </w:r>
      <w:r w:rsidRPr="00E54A57">
        <w:rPr>
          <w:rFonts w:ascii="Arial" w:hAnsi="Arial" w:cs="Arial"/>
          <w:sz w:val="24"/>
          <w:szCs w:val="24"/>
        </w:rPr>
        <w:t xml:space="preserve"> is payable.</w:t>
      </w:r>
    </w:p>
    <w:p w14:paraId="427E466E" w14:textId="10CCFB34" w:rsidR="0024239A" w:rsidRPr="00E54A57" w:rsidRDefault="0024239A">
      <w:pPr>
        <w:rPr>
          <w:rFonts w:ascii="Arial" w:hAnsi="Arial" w:cs="Arial"/>
          <w:sz w:val="24"/>
          <w:szCs w:val="24"/>
        </w:rPr>
      </w:pPr>
    </w:p>
    <w:p w14:paraId="22CDA966" w14:textId="27E747CB" w:rsidR="0024239A" w:rsidRPr="00E54A57" w:rsidRDefault="0024239A">
      <w:pPr>
        <w:rPr>
          <w:rFonts w:ascii="Arial" w:hAnsi="Arial" w:cs="Arial"/>
          <w:sz w:val="24"/>
          <w:szCs w:val="24"/>
        </w:rPr>
      </w:pPr>
      <w:r w:rsidRPr="00E54A57">
        <w:rPr>
          <w:rFonts w:ascii="Arial" w:hAnsi="Arial" w:cs="Arial"/>
          <w:sz w:val="24"/>
          <w:szCs w:val="24"/>
        </w:rPr>
        <w:t>12.</w:t>
      </w:r>
      <w:r w:rsidRPr="00E54A57">
        <w:rPr>
          <w:rFonts w:ascii="Arial" w:hAnsi="Arial" w:cs="Arial"/>
          <w:sz w:val="24"/>
          <w:szCs w:val="24"/>
        </w:rPr>
        <w:tab/>
      </w:r>
      <w:r w:rsidRPr="00E54A57">
        <w:rPr>
          <w:rFonts w:ascii="Arial" w:hAnsi="Arial" w:cs="Arial"/>
          <w:b/>
          <w:bCs/>
          <w:sz w:val="24"/>
          <w:szCs w:val="24"/>
        </w:rPr>
        <w:t>Travel Expenses</w:t>
      </w:r>
      <w:r w:rsidRPr="00E54A57">
        <w:rPr>
          <w:rFonts w:ascii="Arial" w:hAnsi="Arial" w:cs="Arial"/>
          <w:sz w:val="24"/>
          <w:szCs w:val="24"/>
        </w:rPr>
        <w:t>. Travel expenses paid only at Level 1 and 2 matches are paid when an official must travel further than 50 miles in a round trip from their residential address in order to officiate a Service cricket match. In measuring the distance all officials should use Google Maps between postcodes to ensure parity.</w:t>
      </w:r>
    </w:p>
    <w:p w14:paraId="6EB9FF93" w14:textId="708E9985" w:rsidR="0024239A" w:rsidRPr="00E54A57" w:rsidRDefault="0024239A">
      <w:pPr>
        <w:rPr>
          <w:rFonts w:ascii="Arial" w:hAnsi="Arial" w:cs="Arial"/>
          <w:sz w:val="24"/>
          <w:szCs w:val="24"/>
        </w:rPr>
      </w:pPr>
    </w:p>
    <w:p w14:paraId="7F814BA3" w14:textId="77777777" w:rsidR="00E768DE" w:rsidRDefault="0024239A">
      <w:pPr>
        <w:rPr>
          <w:rFonts w:ascii="Arial" w:hAnsi="Arial" w:cs="Arial"/>
          <w:sz w:val="24"/>
          <w:szCs w:val="24"/>
        </w:rPr>
      </w:pPr>
      <w:r w:rsidRPr="00E54A57">
        <w:rPr>
          <w:rFonts w:ascii="Arial" w:hAnsi="Arial" w:cs="Arial"/>
          <w:sz w:val="24"/>
          <w:szCs w:val="24"/>
        </w:rPr>
        <w:t>13.</w:t>
      </w:r>
      <w:r w:rsidRPr="00E54A57">
        <w:rPr>
          <w:rFonts w:ascii="Arial" w:hAnsi="Arial" w:cs="Arial"/>
          <w:sz w:val="24"/>
          <w:szCs w:val="24"/>
        </w:rPr>
        <w:tab/>
        <w:t>Where payable the travel expenses allowance is 0.35p per mile for those miles travelled beyond 50 miles. There is no remuneration for the first 50 miles of travel.</w:t>
      </w:r>
    </w:p>
    <w:p w14:paraId="0C4D709E" w14:textId="77777777" w:rsidR="00E768DE" w:rsidRDefault="00E768DE">
      <w:pPr>
        <w:rPr>
          <w:rFonts w:ascii="Arial" w:hAnsi="Arial" w:cs="Arial"/>
          <w:sz w:val="24"/>
          <w:szCs w:val="24"/>
        </w:rPr>
      </w:pPr>
    </w:p>
    <w:p w14:paraId="5D120356" w14:textId="748B721E" w:rsidR="0024239A" w:rsidRPr="00E54A57" w:rsidRDefault="00E768DE" w:rsidP="00BC4CEE">
      <w:pPr>
        <w:ind w:left="567" w:hanging="567"/>
        <w:rPr>
          <w:rFonts w:ascii="Arial" w:hAnsi="Arial" w:cs="Arial"/>
          <w:sz w:val="24"/>
          <w:szCs w:val="24"/>
        </w:rPr>
      </w:pPr>
      <w:r>
        <w:rPr>
          <w:rFonts w:ascii="Arial" w:hAnsi="Arial" w:cs="Arial"/>
          <w:sz w:val="24"/>
          <w:szCs w:val="24"/>
        </w:rPr>
        <w:tab/>
        <w:t>a.</w:t>
      </w:r>
      <w:r>
        <w:rPr>
          <w:rFonts w:ascii="Arial" w:hAnsi="Arial" w:cs="Arial"/>
          <w:sz w:val="24"/>
          <w:szCs w:val="24"/>
        </w:rPr>
        <w:tab/>
      </w:r>
      <w:proofErr w:type="gramStart"/>
      <w:r>
        <w:rPr>
          <w:rFonts w:ascii="Arial" w:hAnsi="Arial" w:cs="Arial"/>
          <w:sz w:val="24"/>
          <w:szCs w:val="24"/>
        </w:rPr>
        <w:t>Other</w:t>
      </w:r>
      <w:proofErr w:type="gramEnd"/>
      <w:r>
        <w:rPr>
          <w:rFonts w:ascii="Arial" w:hAnsi="Arial" w:cs="Arial"/>
          <w:sz w:val="24"/>
          <w:szCs w:val="24"/>
        </w:rPr>
        <w:t xml:space="preserve"> travel. When using train for travel</w:t>
      </w:r>
      <w:r w:rsidR="00BC4CEE">
        <w:rPr>
          <w:rFonts w:ascii="Arial" w:hAnsi="Arial" w:cs="Arial"/>
          <w:sz w:val="24"/>
          <w:szCs w:val="24"/>
        </w:rPr>
        <w:t xml:space="preserve"> to a match the full amount of train ticket is reimbursable by receipt</w:t>
      </w:r>
      <w:r w:rsidR="004179BE">
        <w:rPr>
          <w:rFonts w:ascii="Arial" w:hAnsi="Arial" w:cs="Arial"/>
          <w:sz w:val="24"/>
          <w:szCs w:val="24"/>
        </w:rPr>
        <w:t>. Proof of rail expense must be provided with the invoice request.</w:t>
      </w:r>
    </w:p>
    <w:p w14:paraId="646DDD4C" w14:textId="77777777" w:rsidR="0024239A" w:rsidRPr="00E54A57" w:rsidRDefault="0024239A">
      <w:pPr>
        <w:rPr>
          <w:rFonts w:ascii="Arial" w:hAnsi="Arial" w:cs="Arial"/>
          <w:sz w:val="24"/>
          <w:szCs w:val="24"/>
        </w:rPr>
      </w:pPr>
    </w:p>
    <w:p w14:paraId="29A46B8B" w14:textId="157CB6CB" w:rsidR="0024239A" w:rsidRPr="00E54A57" w:rsidRDefault="0024239A">
      <w:pPr>
        <w:rPr>
          <w:rFonts w:ascii="Arial" w:hAnsi="Arial" w:cs="Arial"/>
          <w:sz w:val="24"/>
          <w:szCs w:val="24"/>
        </w:rPr>
      </w:pPr>
      <w:r w:rsidRPr="00E54A57">
        <w:rPr>
          <w:rFonts w:ascii="Arial" w:hAnsi="Arial" w:cs="Arial"/>
          <w:sz w:val="24"/>
          <w:szCs w:val="24"/>
        </w:rPr>
        <w:t>14.</w:t>
      </w:r>
      <w:r w:rsidRPr="00E54A57">
        <w:rPr>
          <w:rFonts w:ascii="Arial" w:hAnsi="Arial" w:cs="Arial"/>
          <w:sz w:val="24"/>
          <w:szCs w:val="24"/>
        </w:rPr>
        <w:tab/>
      </w:r>
      <w:r w:rsidRPr="00E54A57">
        <w:rPr>
          <w:rFonts w:ascii="Arial" w:hAnsi="Arial" w:cs="Arial"/>
          <w:b/>
          <w:bCs/>
          <w:sz w:val="24"/>
          <w:szCs w:val="24"/>
        </w:rPr>
        <w:t>Worked Example</w:t>
      </w:r>
      <w:r w:rsidRPr="00E54A57">
        <w:rPr>
          <w:rFonts w:ascii="Arial" w:hAnsi="Arial" w:cs="Arial"/>
          <w:sz w:val="24"/>
          <w:szCs w:val="24"/>
        </w:rPr>
        <w:t>. Where an official must make an 80-mile round trip for an expected 50 over match, the following is claimed on the invoice:</w:t>
      </w:r>
    </w:p>
    <w:p w14:paraId="126E0D6C" w14:textId="0D401E3E" w:rsidR="0024239A" w:rsidRPr="00E54A57" w:rsidRDefault="0024239A">
      <w:pPr>
        <w:rPr>
          <w:rFonts w:ascii="Arial" w:hAnsi="Arial" w:cs="Arial"/>
          <w:b/>
          <w:bCs/>
          <w:sz w:val="24"/>
          <w:szCs w:val="24"/>
        </w:rPr>
      </w:pPr>
    </w:p>
    <w:p w14:paraId="6FD4E532" w14:textId="3FB7A31E" w:rsidR="0024239A" w:rsidRPr="00E54A57" w:rsidRDefault="0024239A">
      <w:pPr>
        <w:rPr>
          <w:rFonts w:ascii="Arial" w:hAnsi="Arial" w:cs="Arial"/>
          <w:sz w:val="24"/>
          <w:szCs w:val="24"/>
        </w:rPr>
      </w:pPr>
      <w:r w:rsidRPr="00E54A57">
        <w:rPr>
          <w:rFonts w:ascii="Arial" w:hAnsi="Arial" w:cs="Arial"/>
          <w:b/>
          <w:bCs/>
          <w:sz w:val="24"/>
          <w:szCs w:val="24"/>
        </w:rPr>
        <w:lastRenderedPageBreak/>
        <w:tab/>
      </w:r>
      <w:r w:rsidRPr="00E54A57">
        <w:rPr>
          <w:rFonts w:ascii="Arial" w:hAnsi="Arial" w:cs="Arial"/>
          <w:sz w:val="24"/>
          <w:szCs w:val="24"/>
        </w:rPr>
        <w:t>a.</w:t>
      </w:r>
      <w:r w:rsidRPr="00E54A57">
        <w:rPr>
          <w:rFonts w:ascii="Arial" w:hAnsi="Arial" w:cs="Arial"/>
          <w:sz w:val="24"/>
          <w:szCs w:val="24"/>
        </w:rPr>
        <w:tab/>
        <w:t>Match fee.</w:t>
      </w:r>
      <w:r w:rsidRPr="00E54A57">
        <w:rPr>
          <w:rFonts w:ascii="Arial" w:hAnsi="Arial" w:cs="Arial"/>
          <w:sz w:val="24"/>
          <w:szCs w:val="24"/>
        </w:rPr>
        <w:tab/>
      </w:r>
      <w:r w:rsidRPr="00E54A57">
        <w:rPr>
          <w:rFonts w:ascii="Arial" w:hAnsi="Arial" w:cs="Arial"/>
          <w:sz w:val="24"/>
          <w:szCs w:val="24"/>
        </w:rPr>
        <w:tab/>
        <w:t>£</w:t>
      </w:r>
      <w:r w:rsidR="006A5BEA">
        <w:rPr>
          <w:rFonts w:ascii="Arial" w:hAnsi="Arial" w:cs="Arial"/>
          <w:sz w:val="24"/>
          <w:szCs w:val="24"/>
        </w:rPr>
        <w:t>50</w:t>
      </w:r>
    </w:p>
    <w:p w14:paraId="4A36A1FC" w14:textId="1C3C05C5" w:rsidR="0024239A" w:rsidRPr="00E54A57" w:rsidRDefault="0024239A">
      <w:pPr>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Travel.</w:t>
      </w:r>
      <w:r w:rsidRPr="00E54A57">
        <w:rPr>
          <w:rFonts w:ascii="Arial" w:hAnsi="Arial" w:cs="Arial"/>
          <w:sz w:val="24"/>
          <w:szCs w:val="24"/>
        </w:rPr>
        <w:tab/>
      </w:r>
      <w:r w:rsidRPr="00E54A57">
        <w:rPr>
          <w:rFonts w:ascii="Arial" w:hAnsi="Arial" w:cs="Arial"/>
          <w:sz w:val="24"/>
          <w:szCs w:val="24"/>
        </w:rPr>
        <w:tab/>
        <w:t>£0.35 x 30 = £10.50</w:t>
      </w:r>
    </w:p>
    <w:p w14:paraId="45B62803" w14:textId="0B0E59DF" w:rsidR="0024239A" w:rsidRPr="00E54A57" w:rsidRDefault="0024239A">
      <w:pPr>
        <w:rPr>
          <w:rFonts w:ascii="Arial" w:hAnsi="Arial" w:cs="Arial"/>
          <w:sz w:val="24"/>
          <w:szCs w:val="24"/>
        </w:rPr>
      </w:pPr>
      <w:r w:rsidRPr="00E54A57">
        <w:rPr>
          <w:rFonts w:ascii="Arial" w:hAnsi="Arial" w:cs="Arial"/>
          <w:sz w:val="24"/>
          <w:szCs w:val="24"/>
        </w:rPr>
        <w:tab/>
        <w:t>c.</w:t>
      </w:r>
      <w:r w:rsidRPr="00E54A57">
        <w:rPr>
          <w:rFonts w:ascii="Arial" w:hAnsi="Arial" w:cs="Arial"/>
          <w:sz w:val="24"/>
          <w:szCs w:val="24"/>
        </w:rPr>
        <w:tab/>
        <w:t>Total.</w:t>
      </w:r>
      <w:r w:rsidRPr="00E54A57">
        <w:rPr>
          <w:rFonts w:ascii="Arial" w:hAnsi="Arial" w:cs="Arial"/>
          <w:sz w:val="24"/>
          <w:szCs w:val="24"/>
        </w:rPr>
        <w:tab/>
      </w:r>
      <w:r w:rsidRPr="00E54A57">
        <w:rPr>
          <w:rFonts w:ascii="Arial" w:hAnsi="Arial" w:cs="Arial"/>
          <w:sz w:val="24"/>
          <w:szCs w:val="24"/>
        </w:rPr>
        <w:tab/>
        <w:t>£</w:t>
      </w:r>
      <w:r w:rsidR="00E768DE">
        <w:rPr>
          <w:rFonts w:ascii="Arial" w:hAnsi="Arial" w:cs="Arial"/>
          <w:sz w:val="24"/>
          <w:szCs w:val="24"/>
        </w:rPr>
        <w:t>60</w:t>
      </w:r>
      <w:r w:rsidRPr="00E54A57">
        <w:rPr>
          <w:rFonts w:ascii="Arial" w:hAnsi="Arial" w:cs="Arial"/>
          <w:sz w:val="24"/>
          <w:szCs w:val="24"/>
        </w:rPr>
        <w:t>.50</w:t>
      </w:r>
    </w:p>
    <w:p w14:paraId="2AA0765E" w14:textId="77777777" w:rsidR="0024239A" w:rsidRPr="00E54A57" w:rsidRDefault="0024239A">
      <w:pPr>
        <w:rPr>
          <w:rFonts w:ascii="Arial" w:hAnsi="Arial" w:cs="Arial"/>
          <w:b/>
          <w:bCs/>
          <w:sz w:val="24"/>
          <w:szCs w:val="24"/>
        </w:rPr>
      </w:pPr>
    </w:p>
    <w:p w14:paraId="68CD3FE7" w14:textId="5C0380CE" w:rsidR="0024239A" w:rsidRPr="00E54A57" w:rsidRDefault="0024239A">
      <w:pPr>
        <w:rPr>
          <w:rFonts w:ascii="Arial" w:hAnsi="Arial" w:cs="Arial"/>
          <w:sz w:val="24"/>
          <w:szCs w:val="24"/>
        </w:rPr>
      </w:pPr>
      <w:r w:rsidRPr="00E54A57">
        <w:rPr>
          <w:rFonts w:ascii="Arial" w:hAnsi="Arial" w:cs="Arial"/>
          <w:sz w:val="24"/>
          <w:szCs w:val="24"/>
        </w:rPr>
        <w:t>15.</w:t>
      </w:r>
      <w:r w:rsidRPr="00E54A57">
        <w:rPr>
          <w:rFonts w:ascii="Arial" w:hAnsi="Arial" w:cs="Arial"/>
          <w:sz w:val="24"/>
          <w:szCs w:val="24"/>
        </w:rPr>
        <w:tab/>
        <w:t>There is no expense or repayment offered or given for any meals</w:t>
      </w:r>
      <w:r w:rsidR="00EC53BD" w:rsidRPr="00E54A57">
        <w:rPr>
          <w:rFonts w:ascii="Arial" w:hAnsi="Arial" w:cs="Arial"/>
          <w:sz w:val="24"/>
          <w:szCs w:val="24"/>
        </w:rPr>
        <w:t xml:space="preserve"> or refreshments. Teams are expected to include officials on their planning and provision of lunch and/or tea intervals where provided to teams.</w:t>
      </w:r>
    </w:p>
    <w:p w14:paraId="05E44482" w14:textId="77777777" w:rsidR="00EC53BD" w:rsidRPr="00E54A57" w:rsidRDefault="00EC53BD">
      <w:pPr>
        <w:rPr>
          <w:rFonts w:ascii="Arial" w:hAnsi="Arial" w:cs="Arial"/>
          <w:sz w:val="24"/>
          <w:szCs w:val="24"/>
        </w:rPr>
      </w:pPr>
    </w:p>
    <w:p w14:paraId="77220E34" w14:textId="68E9B4E2" w:rsidR="0024239A" w:rsidRPr="00E54A57" w:rsidRDefault="0024239A">
      <w:pPr>
        <w:rPr>
          <w:rFonts w:ascii="Arial" w:hAnsi="Arial" w:cs="Arial"/>
          <w:b/>
          <w:bCs/>
          <w:sz w:val="24"/>
          <w:szCs w:val="24"/>
        </w:rPr>
      </w:pPr>
      <w:r w:rsidRPr="00E54A57">
        <w:rPr>
          <w:rFonts w:ascii="Arial" w:hAnsi="Arial" w:cs="Arial"/>
          <w:b/>
          <w:bCs/>
          <w:sz w:val="24"/>
          <w:szCs w:val="24"/>
        </w:rPr>
        <w:t>Invoicing</w:t>
      </w:r>
    </w:p>
    <w:p w14:paraId="4584C162" w14:textId="10FBB548" w:rsidR="0024239A" w:rsidRPr="00E54A57" w:rsidRDefault="0024239A">
      <w:pPr>
        <w:rPr>
          <w:rFonts w:ascii="Arial" w:hAnsi="Arial" w:cs="Arial"/>
          <w:sz w:val="24"/>
          <w:szCs w:val="24"/>
        </w:rPr>
      </w:pPr>
    </w:p>
    <w:p w14:paraId="2366351E" w14:textId="7A8BDB36" w:rsidR="0024239A" w:rsidRPr="00E54A57" w:rsidRDefault="00EC53BD">
      <w:pPr>
        <w:rPr>
          <w:rFonts w:ascii="Arial" w:hAnsi="Arial" w:cs="Arial"/>
          <w:sz w:val="24"/>
          <w:szCs w:val="24"/>
        </w:rPr>
      </w:pPr>
      <w:r w:rsidRPr="00E54A57">
        <w:rPr>
          <w:rFonts w:ascii="Arial" w:hAnsi="Arial" w:cs="Arial"/>
          <w:sz w:val="24"/>
          <w:szCs w:val="24"/>
        </w:rPr>
        <w:t>16.</w:t>
      </w:r>
      <w:r w:rsidRPr="00E54A57">
        <w:rPr>
          <w:rFonts w:ascii="Arial" w:hAnsi="Arial" w:cs="Arial"/>
          <w:sz w:val="24"/>
          <w:szCs w:val="24"/>
        </w:rPr>
        <w:tab/>
        <w:t>All officials submitting match and/or travel expense claims are to do so using the UKAF ACO Invoice at Annex A. No other format will be accepted. An example of a completed invoice is at Annex B. The invoice should then be distributed, preferably by email in line with the following:</w:t>
      </w:r>
    </w:p>
    <w:p w14:paraId="7A070588" w14:textId="7A6C3321" w:rsidR="00EC53BD" w:rsidRPr="00E54A57" w:rsidRDefault="00EC53BD">
      <w:pPr>
        <w:rPr>
          <w:rFonts w:ascii="Arial" w:hAnsi="Arial" w:cs="Arial"/>
          <w:sz w:val="24"/>
          <w:szCs w:val="24"/>
        </w:rPr>
      </w:pPr>
    </w:p>
    <w:p w14:paraId="23F27B97" w14:textId="5C01E257" w:rsidR="00EC53BD" w:rsidRPr="00E54A57" w:rsidRDefault="00EC53BD" w:rsidP="00EC53BD">
      <w:pPr>
        <w:ind w:left="567" w:hanging="567"/>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Pr="00E54A57">
        <w:rPr>
          <w:rFonts w:ascii="Arial" w:hAnsi="Arial" w:cs="Arial"/>
          <w:b/>
          <w:bCs/>
          <w:sz w:val="24"/>
          <w:szCs w:val="24"/>
        </w:rPr>
        <w:t>Levels 1 and 2</w:t>
      </w:r>
      <w:r w:rsidRPr="00E54A57">
        <w:rPr>
          <w:rFonts w:ascii="Arial" w:hAnsi="Arial" w:cs="Arial"/>
          <w:sz w:val="24"/>
          <w:szCs w:val="24"/>
        </w:rPr>
        <w:t>. Submitted electronically to the Treasurer of UKAF ACO at 2 points during the season. Firstly, on 30 Jun for all matches prior to that date and then secondly for all remaining matches that season, on the 30 Sep. Officials can submit all invoices for a season on 30 Sep, should they wish</w:t>
      </w:r>
      <w:r w:rsidR="001E3DE2" w:rsidRPr="00E54A57">
        <w:rPr>
          <w:rFonts w:ascii="Arial" w:hAnsi="Arial" w:cs="Arial"/>
          <w:sz w:val="24"/>
          <w:szCs w:val="24"/>
        </w:rPr>
        <w:t xml:space="preserve"> but in all circumstances are to retain a copy for their own record. Invoices will be processed and authorised and officials should allow 14 working days</w:t>
      </w:r>
      <w:r w:rsidR="001E3DE2" w:rsidRPr="00E54A57">
        <w:rPr>
          <w:rStyle w:val="FootnoteReference"/>
          <w:rFonts w:ascii="Arial" w:hAnsi="Arial" w:cs="Arial"/>
          <w:sz w:val="24"/>
          <w:szCs w:val="24"/>
        </w:rPr>
        <w:footnoteReference w:id="2"/>
      </w:r>
      <w:r w:rsidR="001E3DE2" w:rsidRPr="00E54A57">
        <w:rPr>
          <w:rFonts w:ascii="Arial" w:hAnsi="Arial" w:cs="Arial"/>
          <w:sz w:val="24"/>
          <w:szCs w:val="24"/>
        </w:rPr>
        <w:t xml:space="preserve"> for payment.</w:t>
      </w:r>
    </w:p>
    <w:p w14:paraId="4F5503AA" w14:textId="744602CF" w:rsidR="001E3DE2" w:rsidRPr="00E54A57" w:rsidRDefault="001E3DE2" w:rsidP="00EC53BD">
      <w:pPr>
        <w:ind w:left="567" w:hanging="567"/>
        <w:rPr>
          <w:rFonts w:ascii="Arial" w:hAnsi="Arial" w:cs="Arial"/>
          <w:sz w:val="24"/>
          <w:szCs w:val="24"/>
        </w:rPr>
      </w:pPr>
    </w:p>
    <w:p w14:paraId="3CE6B4FD" w14:textId="6EC61DD5" w:rsidR="001E3DE2" w:rsidRPr="00E54A57" w:rsidRDefault="001E3DE2" w:rsidP="00EC53BD">
      <w:pPr>
        <w:ind w:left="567" w:hanging="567"/>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Levels 1 and 2 invoic</w:t>
      </w:r>
      <w:r w:rsidR="00844940" w:rsidRPr="00E54A57">
        <w:rPr>
          <w:rFonts w:ascii="Arial" w:hAnsi="Arial" w:cs="Arial"/>
          <w:sz w:val="24"/>
          <w:szCs w:val="24"/>
        </w:rPr>
        <w:t>ing</w:t>
      </w:r>
      <w:r w:rsidRPr="00E54A57">
        <w:rPr>
          <w:rFonts w:ascii="Arial" w:hAnsi="Arial" w:cs="Arial"/>
          <w:sz w:val="24"/>
          <w:szCs w:val="24"/>
        </w:rPr>
        <w:t xml:space="preserve"> should request payment from the following and appropriate cricket association titles:</w:t>
      </w:r>
    </w:p>
    <w:p w14:paraId="50FA7BBB" w14:textId="346988DB" w:rsidR="001E3DE2" w:rsidRPr="00E54A57" w:rsidRDefault="001E3DE2" w:rsidP="00EC53BD">
      <w:pPr>
        <w:ind w:left="567" w:hanging="567"/>
        <w:rPr>
          <w:rFonts w:ascii="Arial" w:hAnsi="Arial" w:cs="Arial"/>
          <w:sz w:val="24"/>
          <w:szCs w:val="24"/>
        </w:rPr>
      </w:pPr>
    </w:p>
    <w:p w14:paraId="4FB3FDD1" w14:textId="29CF3F0F"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UKAFCA</w:t>
      </w:r>
    </w:p>
    <w:p w14:paraId="27DECF9B" w14:textId="23D3FF61"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UKAFACO</w:t>
      </w:r>
    </w:p>
    <w:p w14:paraId="16F8F72B" w14:textId="145EB545"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RNCA (Royal Navy Cricket Association)</w:t>
      </w:r>
    </w:p>
    <w:p w14:paraId="3901CF14" w14:textId="54130B18"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ACA (Army Cricket Association)</w:t>
      </w:r>
    </w:p>
    <w:p w14:paraId="799D6DCF" w14:textId="72BEBC2F" w:rsidR="001E3DE2" w:rsidRPr="00E54A57" w:rsidRDefault="001E3DE2" w:rsidP="001E3DE2">
      <w:pPr>
        <w:pStyle w:val="ListParagraph"/>
        <w:numPr>
          <w:ilvl w:val="0"/>
          <w:numId w:val="1"/>
        </w:numPr>
        <w:rPr>
          <w:rFonts w:ascii="Arial" w:hAnsi="Arial" w:cs="Arial"/>
          <w:sz w:val="24"/>
          <w:szCs w:val="24"/>
        </w:rPr>
      </w:pPr>
      <w:r w:rsidRPr="00E54A57">
        <w:rPr>
          <w:rFonts w:ascii="Arial" w:hAnsi="Arial" w:cs="Arial"/>
          <w:sz w:val="24"/>
          <w:szCs w:val="24"/>
        </w:rPr>
        <w:t>RAFCA (Royal Air Force Cricket Association)</w:t>
      </w:r>
    </w:p>
    <w:p w14:paraId="4F7D2BA6" w14:textId="6F8625D4" w:rsidR="001E3DE2" w:rsidRPr="00E54A57" w:rsidRDefault="001E3DE2" w:rsidP="00EC53BD">
      <w:pPr>
        <w:ind w:left="567" w:hanging="567"/>
        <w:rPr>
          <w:rFonts w:ascii="Arial" w:hAnsi="Arial" w:cs="Arial"/>
          <w:sz w:val="24"/>
          <w:szCs w:val="24"/>
        </w:rPr>
      </w:pPr>
    </w:p>
    <w:p w14:paraId="08662570" w14:textId="6F6B6982" w:rsidR="001E3DE2" w:rsidRPr="00E54A57" w:rsidRDefault="001E3DE2" w:rsidP="00EC53BD">
      <w:pPr>
        <w:ind w:left="567" w:hanging="567"/>
        <w:rPr>
          <w:rFonts w:ascii="Arial" w:hAnsi="Arial" w:cs="Arial"/>
          <w:sz w:val="24"/>
          <w:szCs w:val="24"/>
        </w:rPr>
      </w:pPr>
      <w:r w:rsidRPr="00E54A57">
        <w:rPr>
          <w:rFonts w:ascii="Arial" w:hAnsi="Arial" w:cs="Arial"/>
          <w:sz w:val="24"/>
          <w:szCs w:val="24"/>
        </w:rPr>
        <w:tab/>
      </w:r>
      <w:r w:rsidR="00A94897" w:rsidRPr="00E54A57">
        <w:rPr>
          <w:rFonts w:ascii="Arial" w:hAnsi="Arial" w:cs="Arial"/>
          <w:sz w:val="24"/>
          <w:szCs w:val="24"/>
        </w:rPr>
        <w:t>c</w:t>
      </w:r>
      <w:r w:rsidRPr="00E54A57">
        <w:rPr>
          <w:rFonts w:ascii="Arial" w:hAnsi="Arial" w:cs="Arial"/>
          <w:sz w:val="24"/>
          <w:szCs w:val="24"/>
        </w:rPr>
        <w:t>.</w:t>
      </w:r>
      <w:r w:rsidRPr="00E54A57">
        <w:rPr>
          <w:rFonts w:ascii="Arial" w:hAnsi="Arial" w:cs="Arial"/>
          <w:sz w:val="24"/>
          <w:szCs w:val="24"/>
        </w:rPr>
        <w:tab/>
      </w:r>
      <w:r w:rsidRPr="00E54A57">
        <w:rPr>
          <w:rFonts w:ascii="Arial" w:hAnsi="Arial" w:cs="Arial"/>
          <w:b/>
          <w:bCs/>
          <w:sz w:val="24"/>
          <w:szCs w:val="24"/>
        </w:rPr>
        <w:t>Levels 3 and 4</w:t>
      </w:r>
      <w:r w:rsidRPr="00E54A57">
        <w:rPr>
          <w:rFonts w:ascii="Arial" w:hAnsi="Arial" w:cs="Arial"/>
          <w:sz w:val="24"/>
          <w:szCs w:val="24"/>
        </w:rPr>
        <w:t>. These invoices should be prepared before attending the fixture and be either physically passed to the home (or military side in the event of a military side playing a civilian club) club captain or team manager on arrival at the ground or emailed upon agreement. Officials should then allow 7 working days for payment to be authorised and paid.</w:t>
      </w:r>
    </w:p>
    <w:p w14:paraId="548CC931" w14:textId="380F49A9" w:rsidR="001E3DE2" w:rsidRPr="00E54A57" w:rsidRDefault="001E3DE2" w:rsidP="00EC53BD">
      <w:pPr>
        <w:ind w:left="567" w:hanging="567"/>
        <w:rPr>
          <w:rFonts w:ascii="Arial" w:hAnsi="Arial" w:cs="Arial"/>
          <w:sz w:val="24"/>
          <w:szCs w:val="24"/>
        </w:rPr>
      </w:pPr>
    </w:p>
    <w:p w14:paraId="3D89AF63" w14:textId="20A94C59" w:rsidR="001E3DE2" w:rsidRPr="00E54A57" w:rsidRDefault="0061123F" w:rsidP="00EC53BD">
      <w:pPr>
        <w:ind w:left="567" w:hanging="567"/>
        <w:rPr>
          <w:rFonts w:ascii="Arial" w:hAnsi="Arial" w:cs="Arial"/>
          <w:b/>
          <w:bCs/>
          <w:sz w:val="24"/>
          <w:szCs w:val="24"/>
        </w:rPr>
      </w:pPr>
      <w:r w:rsidRPr="00E54A57">
        <w:rPr>
          <w:rFonts w:ascii="Arial" w:hAnsi="Arial" w:cs="Arial"/>
          <w:b/>
          <w:bCs/>
          <w:sz w:val="24"/>
          <w:szCs w:val="24"/>
        </w:rPr>
        <w:t>Unnotified Cancellations</w:t>
      </w:r>
    </w:p>
    <w:p w14:paraId="19E2B34C" w14:textId="29053098" w:rsidR="0061123F" w:rsidRPr="00E54A57" w:rsidRDefault="0061123F" w:rsidP="00EC53BD">
      <w:pPr>
        <w:ind w:left="567" w:hanging="567"/>
        <w:rPr>
          <w:rFonts w:ascii="Arial" w:hAnsi="Arial" w:cs="Arial"/>
          <w:sz w:val="24"/>
          <w:szCs w:val="24"/>
        </w:rPr>
      </w:pPr>
    </w:p>
    <w:p w14:paraId="472603B8" w14:textId="0D11DAD5" w:rsidR="0061123F" w:rsidRPr="00E54A57" w:rsidRDefault="0061123F" w:rsidP="005D2F72">
      <w:pPr>
        <w:rPr>
          <w:rFonts w:ascii="Arial" w:hAnsi="Arial" w:cs="Arial"/>
          <w:sz w:val="24"/>
          <w:szCs w:val="24"/>
        </w:rPr>
      </w:pPr>
      <w:r w:rsidRPr="00E54A57">
        <w:rPr>
          <w:rFonts w:ascii="Arial" w:hAnsi="Arial" w:cs="Arial"/>
          <w:sz w:val="24"/>
          <w:szCs w:val="24"/>
        </w:rPr>
        <w:t>17.</w:t>
      </w:r>
      <w:r w:rsidRPr="00E54A57">
        <w:rPr>
          <w:rFonts w:ascii="Arial" w:hAnsi="Arial" w:cs="Arial"/>
          <w:sz w:val="24"/>
          <w:szCs w:val="24"/>
        </w:rPr>
        <w:tab/>
      </w:r>
      <w:r w:rsidR="005A4FA3" w:rsidRPr="00E54A57">
        <w:rPr>
          <w:rFonts w:ascii="Arial" w:hAnsi="Arial" w:cs="Arial"/>
          <w:sz w:val="24"/>
          <w:szCs w:val="24"/>
        </w:rPr>
        <w:t>There ha</w:t>
      </w:r>
      <w:r w:rsidR="005D2F72" w:rsidRPr="00E54A57">
        <w:rPr>
          <w:rFonts w:ascii="Arial" w:hAnsi="Arial" w:cs="Arial"/>
          <w:sz w:val="24"/>
          <w:szCs w:val="24"/>
        </w:rPr>
        <w:t>ve</w:t>
      </w:r>
      <w:r w:rsidR="00CF2923" w:rsidRPr="00E54A57">
        <w:rPr>
          <w:rFonts w:ascii="Arial" w:hAnsi="Arial" w:cs="Arial"/>
          <w:sz w:val="24"/>
          <w:szCs w:val="24"/>
        </w:rPr>
        <w:t xml:space="preserve"> previous</w:t>
      </w:r>
      <w:r w:rsidR="005A4FA3" w:rsidRPr="00E54A57">
        <w:rPr>
          <w:rFonts w:ascii="Arial" w:hAnsi="Arial" w:cs="Arial"/>
          <w:sz w:val="24"/>
          <w:szCs w:val="24"/>
        </w:rPr>
        <w:t>ly been</w:t>
      </w:r>
      <w:r w:rsidR="00CF2923" w:rsidRPr="00E54A57">
        <w:rPr>
          <w:rFonts w:ascii="Arial" w:hAnsi="Arial" w:cs="Arial"/>
          <w:sz w:val="24"/>
          <w:szCs w:val="24"/>
        </w:rPr>
        <w:t xml:space="preserve"> occasion</w:t>
      </w:r>
      <w:r w:rsidR="005A4FA3" w:rsidRPr="00E54A57">
        <w:rPr>
          <w:rFonts w:ascii="Arial" w:hAnsi="Arial" w:cs="Arial"/>
          <w:sz w:val="24"/>
          <w:szCs w:val="24"/>
        </w:rPr>
        <w:t>s</w:t>
      </w:r>
      <w:r w:rsidR="00CF2923" w:rsidRPr="00E54A57">
        <w:rPr>
          <w:rFonts w:ascii="Arial" w:hAnsi="Arial" w:cs="Arial"/>
          <w:sz w:val="24"/>
          <w:szCs w:val="24"/>
        </w:rPr>
        <w:t xml:space="preserve"> of officials having to travel and someti</w:t>
      </w:r>
      <w:r w:rsidR="005A4FA3" w:rsidRPr="00E54A57">
        <w:rPr>
          <w:rFonts w:ascii="Arial" w:hAnsi="Arial" w:cs="Arial"/>
          <w:sz w:val="24"/>
          <w:szCs w:val="24"/>
        </w:rPr>
        <w:t>m</w:t>
      </w:r>
      <w:r w:rsidR="00CF2923" w:rsidRPr="00E54A57">
        <w:rPr>
          <w:rFonts w:ascii="Arial" w:hAnsi="Arial" w:cs="Arial"/>
          <w:sz w:val="24"/>
          <w:szCs w:val="24"/>
        </w:rPr>
        <w:t>es great distance, to support a Service cricket match</w:t>
      </w:r>
      <w:r w:rsidR="005A4FA3" w:rsidRPr="00E54A57">
        <w:rPr>
          <w:rFonts w:ascii="Arial" w:hAnsi="Arial" w:cs="Arial"/>
          <w:sz w:val="24"/>
          <w:szCs w:val="24"/>
        </w:rPr>
        <w:t xml:space="preserve"> only to arrive at the fixture to learn of its prior cancellation.</w:t>
      </w:r>
      <w:r w:rsidR="005D2F72" w:rsidRPr="00E54A57">
        <w:rPr>
          <w:rFonts w:ascii="Arial" w:hAnsi="Arial" w:cs="Arial"/>
          <w:sz w:val="24"/>
          <w:szCs w:val="24"/>
        </w:rPr>
        <w:t xml:space="preserve"> Where </w:t>
      </w:r>
      <w:r w:rsidR="00861D1E" w:rsidRPr="00E54A57">
        <w:rPr>
          <w:rFonts w:ascii="Arial" w:hAnsi="Arial" w:cs="Arial"/>
          <w:sz w:val="24"/>
          <w:szCs w:val="24"/>
        </w:rPr>
        <w:t xml:space="preserve">this occurs former serving and civilian members </w:t>
      </w:r>
      <w:r w:rsidR="009A3713" w:rsidRPr="00E54A57">
        <w:rPr>
          <w:rFonts w:ascii="Arial" w:hAnsi="Arial" w:cs="Arial"/>
          <w:sz w:val="24"/>
          <w:szCs w:val="24"/>
        </w:rPr>
        <w:t>will be entitled to invoice for the following, regardless of fixture level or planned match:</w:t>
      </w:r>
    </w:p>
    <w:p w14:paraId="69850528" w14:textId="2F23B104" w:rsidR="009A3713" w:rsidRPr="00E54A57" w:rsidRDefault="009A3713" w:rsidP="005D2F72">
      <w:pPr>
        <w:rPr>
          <w:rFonts w:ascii="Arial" w:hAnsi="Arial" w:cs="Arial"/>
          <w:sz w:val="24"/>
          <w:szCs w:val="24"/>
        </w:rPr>
      </w:pPr>
    </w:p>
    <w:p w14:paraId="074AA5FF" w14:textId="43732727" w:rsidR="009A3713" w:rsidRPr="00E54A57" w:rsidRDefault="009A3713" w:rsidP="005D2F72">
      <w:pPr>
        <w:rPr>
          <w:rFonts w:ascii="Arial" w:hAnsi="Arial" w:cs="Arial"/>
          <w:sz w:val="24"/>
          <w:szCs w:val="24"/>
        </w:rPr>
      </w:pPr>
      <w:r w:rsidRPr="00E54A57">
        <w:rPr>
          <w:rFonts w:ascii="Arial" w:hAnsi="Arial" w:cs="Arial"/>
          <w:sz w:val="24"/>
          <w:szCs w:val="24"/>
        </w:rPr>
        <w:tab/>
        <w:t>a.</w:t>
      </w:r>
      <w:r w:rsidRPr="00E54A57">
        <w:rPr>
          <w:rFonts w:ascii="Arial" w:hAnsi="Arial" w:cs="Arial"/>
          <w:sz w:val="24"/>
          <w:szCs w:val="24"/>
        </w:rPr>
        <w:tab/>
      </w:r>
      <w:r w:rsidR="0047363A" w:rsidRPr="00E54A57">
        <w:rPr>
          <w:rFonts w:ascii="Arial" w:hAnsi="Arial" w:cs="Arial"/>
          <w:sz w:val="24"/>
          <w:szCs w:val="24"/>
        </w:rPr>
        <w:t>Match Fee:</w:t>
      </w:r>
      <w:r w:rsidR="0047363A" w:rsidRPr="00E54A57">
        <w:rPr>
          <w:rFonts w:ascii="Arial" w:hAnsi="Arial" w:cs="Arial"/>
          <w:sz w:val="24"/>
          <w:szCs w:val="24"/>
        </w:rPr>
        <w:tab/>
      </w:r>
      <w:r w:rsidR="0047363A" w:rsidRPr="00E54A57">
        <w:rPr>
          <w:rFonts w:ascii="Arial" w:hAnsi="Arial" w:cs="Arial"/>
          <w:sz w:val="24"/>
          <w:szCs w:val="24"/>
        </w:rPr>
        <w:tab/>
        <w:t>£</w:t>
      </w:r>
      <w:r w:rsidR="006020F5">
        <w:rPr>
          <w:rFonts w:ascii="Arial" w:hAnsi="Arial" w:cs="Arial"/>
          <w:sz w:val="24"/>
          <w:szCs w:val="24"/>
        </w:rPr>
        <w:t>40</w:t>
      </w:r>
      <w:r w:rsidR="0047363A" w:rsidRPr="00E54A57">
        <w:rPr>
          <w:rFonts w:ascii="Arial" w:hAnsi="Arial" w:cs="Arial"/>
          <w:sz w:val="24"/>
          <w:szCs w:val="24"/>
        </w:rPr>
        <w:t>.</w:t>
      </w:r>
    </w:p>
    <w:p w14:paraId="52DBDE42" w14:textId="57EA6204" w:rsidR="0047363A" w:rsidRPr="00E54A57" w:rsidRDefault="0047363A" w:rsidP="005D2F72">
      <w:pPr>
        <w:rPr>
          <w:rFonts w:ascii="Arial" w:hAnsi="Arial" w:cs="Arial"/>
          <w:sz w:val="24"/>
          <w:szCs w:val="24"/>
        </w:rPr>
      </w:pPr>
    </w:p>
    <w:p w14:paraId="55BF1DB3" w14:textId="597F451C" w:rsidR="0047363A" w:rsidRPr="00E54A57" w:rsidRDefault="0047363A" w:rsidP="005D2F72">
      <w:pPr>
        <w:rPr>
          <w:rFonts w:ascii="Arial" w:hAnsi="Arial" w:cs="Arial"/>
          <w:sz w:val="24"/>
          <w:szCs w:val="24"/>
        </w:rPr>
      </w:pPr>
      <w:r w:rsidRPr="00E54A57">
        <w:rPr>
          <w:rFonts w:ascii="Arial" w:hAnsi="Arial" w:cs="Arial"/>
          <w:sz w:val="24"/>
          <w:szCs w:val="24"/>
        </w:rPr>
        <w:tab/>
        <w:t>b.</w:t>
      </w:r>
      <w:r w:rsidRPr="00E54A57">
        <w:rPr>
          <w:rFonts w:ascii="Arial" w:hAnsi="Arial" w:cs="Arial"/>
          <w:sz w:val="24"/>
          <w:szCs w:val="24"/>
        </w:rPr>
        <w:tab/>
        <w:t>Travel:</w:t>
      </w:r>
      <w:r w:rsidRPr="00E54A57">
        <w:rPr>
          <w:rFonts w:ascii="Arial" w:hAnsi="Arial" w:cs="Arial"/>
          <w:sz w:val="24"/>
          <w:szCs w:val="24"/>
        </w:rPr>
        <w:tab/>
      </w:r>
      <w:r w:rsidRPr="00E54A57">
        <w:rPr>
          <w:rFonts w:ascii="Arial" w:hAnsi="Arial" w:cs="Arial"/>
          <w:sz w:val="24"/>
          <w:szCs w:val="24"/>
        </w:rPr>
        <w:tab/>
      </w:r>
      <w:r w:rsidRPr="00E54A57">
        <w:rPr>
          <w:rFonts w:ascii="Arial" w:hAnsi="Arial" w:cs="Arial"/>
          <w:sz w:val="24"/>
          <w:szCs w:val="24"/>
        </w:rPr>
        <w:tab/>
        <w:t xml:space="preserve">£0.35p per mile </w:t>
      </w:r>
      <w:r w:rsidR="008B37A0" w:rsidRPr="00E54A57">
        <w:rPr>
          <w:rFonts w:ascii="Arial" w:hAnsi="Arial" w:cs="Arial"/>
          <w:sz w:val="24"/>
          <w:szCs w:val="24"/>
        </w:rPr>
        <w:t xml:space="preserve">for </w:t>
      </w:r>
      <w:r w:rsidR="008B37A0" w:rsidRPr="00E54A57">
        <w:rPr>
          <w:rFonts w:ascii="Arial" w:hAnsi="Arial" w:cs="Arial"/>
          <w:sz w:val="24"/>
          <w:szCs w:val="24"/>
          <w:u w:val="single"/>
        </w:rPr>
        <w:t>entire journey</w:t>
      </w:r>
      <w:r w:rsidR="006020F5" w:rsidRPr="006020F5">
        <w:rPr>
          <w:rFonts w:ascii="Arial" w:hAnsi="Arial" w:cs="Arial"/>
          <w:sz w:val="24"/>
          <w:szCs w:val="24"/>
        </w:rPr>
        <w:t xml:space="preserve"> (or rail ticket cost)</w:t>
      </w:r>
      <w:r w:rsidR="008B37A0" w:rsidRPr="006020F5">
        <w:rPr>
          <w:rFonts w:ascii="Arial" w:hAnsi="Arial" w:cs="Arial"/>
          <w:sz w:val="24"/>
          <w:szCs w:val="24"/>
        </w:rPr>
        <w:t>.</w:t>
      </w:r>
    </w:p>
    <w:p w14:paraId="521E3089" w14:textId="6B38D042" w:rsidR="001E3DE2" w:rsidRPr="00E54A57" w:rsidRDefault="001E3DE2" w:rsidP="00EC53BD">
      <w:pPr>
        <w:ind w:left="567" w:hanging="567"/>
        <w:rPr>
          <w:rFonts w:ascii="Arial" w:hAnsi="Arial" w:cs="Arial"/>
          <w:sz w:val="24"/>
          <w:szCs w:val="24"/>
        </w:rPr>
      </w:pPr>
    </w:p>
    <w:p w14:paraId="7D9A61AB" w14:textId="41737435" w:rsidR="001E3DE2" w:rsidRPr="00E54A57" w:rsidRDefault="001E3DE2" w:rsidP="00EC53BD">
      <w:pPr>
        <w:ind w:left="567" w:hanging="567"/>
        <w:rPr>
          <w:rFonts w:ascii="Arial" w:hAnsi="Arial" w:cs="Arial"/>
          <w:sz w:val="24"/>
          <w:szCs w:val="24"/>
        </w:rPr>
      </w:pPr>
    </w:p>
    <w:p w14:paraId="053DEA9A" w14:textId="335DC527" w:rsidR="00844940" w:rsidRPr="00E54A57" w:rsidRDefault="00844940" w:rsidP="00EC53BD">
      <w:pPr>
        <w:ind w:left="567" w:hanging="567"/>
        <w:rPr>
          <w:rFonts w:ascii="Arial" w:hAnsi="Arial" w:cs="Arial"/>
          <w:sz w:val="24"/>
          <w:szCs w:val="24"/>
        </w:rPr>
      </w:pPr>
    </w:p>
    <w:p w14:paraId="2F612D47" w14:textId="3E12DAE7" w:rsidR="00844940" w:rsidRPr="00E54A57" w:rsidRDefault="00844940" w:rsidP="00EC53BD">
      <w:pPr>
        <w:ind w:left="567" w:hanging="567"/>
        <w:rPr>
          <w:rFonts w:ascii="Arial" w:hAnsi="Arial" w:cs="Arial"/>
          <w:sz w:val="24"/>
          <w:szCs w:val="24"/>
        </w:rPr>
      </w:pPr>
    </w:p>
    <w:p w14:paraId="7464AF26" w14:textId="55A03FD6" w:rsidR="00844940" w:rsidRPr="00E54A57" w:rsidRDefault="00844940" w:rsidP="00EC53BD">
      <w:pPr>
        <w:ind w:left="567" w:hanging="567"/>
        <w:rPr>
          <w:rFonts w:ascii="Arial" w:hAnsi="Arial" w:cs="Arial"/>
          <w:sz w:val="24"/>
          <w:szCs w:val="24"/>
        </w:rPr>
      </w:pPr>
    </w:p>
    <w:p w14:paraId="709307EC" w14:textId="77777777" w:rsidR="00844940" w:rsidRPr="00E54A57" w:rsidRDefault="00844940" w:rsidP="00EC53BD">
      <w:pPr>
        <w:ind w:left="567" w:hanging="567"/>
        <w:rPr>
          <w:rFonts w:ascii="Arial" w:hAnsi="Arial" w:cs="Arial"/>
          <w:sz w:val="24"/>
          <w:szCs w:val="24"/>
        </w:rPr>
        <w:sectPr w:rsidR="00844940" w:rsidRPr="00E54A57" w:rsidSect="005B0A32">
          <w:footerReference w:type="default" r:id="rId11"/>
          <w:pgSz w:w="11906" w:h="16838"/>
          <w:pgMar w:top="1134" w:right="1134" w:bottom="1134" w:left="1134" w:header="708" w:footer="708" w:gutter="0"/>
          <w:cols w:space="708"/>
          <w:docGrid w:linePitch="360"/>
        </w:sectPr>
      </w:pPr>
    </w:p>
    <w:p w14:paraId="6CAF922C" w14:textId="77777777" w:rsidR="00E4550E" w:rsidRPr="00E54A57" w:rsidRDefault="00E4550E" w:rsidP="00E4550E">
      <w:pPr>
        <w:rPr>
          <w:rFonts w:ascii="Century Gothic" w:eastAsia="Times New Roman" w:hAnsi="Century Gothic" w:cs="Times New Roman"/>
          <w:sz w:val="20"/>
          <w:szCs w:val="20"/>
          <w:lang w:val="en-US"/>
        </w:rPr>
      </w:pPr>
      <w:r w:rsidRPr="00E54A57">
        <w:rPr>
          <w:rFonts w:ascii="Century Gothic" w:eastAsia="Times New Roman" w:hAnsi="Century Gothic" w:cs="Times New Roman"/>
          <w:noProof/>
          <w:sz w:val="20"/>
          <w:szCs w:val="20"/>
          <w:lang w:val="en-US"/>
        </w:rPr>
        <w:lastRenderedPageBreak/>
        <mc:AlternateContent>
          <mc:Choice Requires="wps">
            <w:drawing>
              <wp:anchor distT="45720" distB="45720" distL="114300" distR="114300" simplePos="0" relativeHeight="251659264" behindDoc="0" locked="0" layoutInCell="1" allowOverlap="1" wp14:anchorId="04DB0EB8" wp14:editId="62D0599F">
                <wp:simplePos x="0" y="0"/>
                <wp:positionH relativeFrom="column">
                  <wp:posOffset>4186362</wp:posOffset>
                </wp:positionH>
                <wp:positionV relativeFrom="paragraph">
                  <wp:posOffset>222637</wp:posOffset>
                </wp:positionV>
                <wp:extent cx="2360930" cy="10013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1395"/>
                        </a:xfrm>
                        <a:prstGeom prst="rect">
                          <a:avLst/>
                        </a:prstGeom>
                        <a:noFill/>
                        <a:ln w="9525">
                          <a:noFill/>
                          <a:miter lim="800000"/>
                          <a:headEnd/>
                          <a:tailEnd/>
                        </a:ln>
                      </wps:spPr>
                      <wps:txbx>
                        <w:txbxContent>
                          <w:p w14:paraId="68498761" w14:textId="77777777" w:rsidR="00E4550E" w:rsidRPr="00E4550E" w:rsidRDefault="00E4550E" w:rsidP="00E4550E">
                            <w:pPr>
                              <w:rPr>
                                <w:color w:val="FFFFFF"/>
                                <w:sz w:val="44"/>
                                <w:szCs w:val="44"/>
                                <w14:textFill>
                                  <w14:solidFill>
                                    <w14:srgbClr w14:val="FFFFFF">
                                      <w14:lumMod w14:val="50000"/>
                                    </w14:srgbClr>
                                  </w14:solidFill>
                                </w14:textFill>
                              </w:rPr>
                            </w:pPr>
                            <w:r w:rsidRPr="00E4550E">
                              <w:rPr>
                                <w:color w:val="FFFFFF"/>
                                <w:sz w:val="44"/>
                                <w:szCs w:val="44"/>
                                <w14:textFill>
                                  <w14:solidFill>
                                    <w14:srgbClr w14:val="FFFFFF">
                                      <w14:lumMod w14:val="50000"/>
                                    </w14:srgbClr>
                                  </w14:solidFill>
                                </w14:textFill>
                              </w:rPr>
                              <w:t>UKAF ACO Expenses Invoice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4DB0EB8" id="_x0000_t202" coordsize="21600,21600" o:spt="202" path="m,l,21600r21600,l21600,xe">
                <v:stroke joinstyle="miter"/>
                <v:path gradientshapeok="t" o:connecttype="rect"/>
              </v:shapetype>
              <v:shape id="Text Box 2" o:spid="_x0000_s1026" type="#_x0000_t202" style="position:absolute;margin-left:329.65pt;margin-top:17.55pt;width:185.9pt;height:78.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" filled="f" stroked="f">
                <v:textbox>
                  <w:txbxContent>
                    <w:p w14:paraId="68498761" w14:textId="77777777" w:rsidR="00E4550E" w:rsidRPr="00E4550E" w:rsidRDefault="00E4550E" w:rsidP="00E4550E">
                      <w:pPr>
                        <w:rPr>
                          <w:color w:val="FFFFFF"/>
                          <w:sz w:val="44"/>
                          <w:szCs w:val="44"/>
                          <w14:textFill>
                            <w14:solidFill>
                              <w14:srgbClr w14:val="FFFFFF">
                                <w14:lumMod w14:val="50000"/>
                              </w14:srgbClr>
                            </w14:solidFill>
                          </w14:textFill>
                        </w:rPr>
                      </w:pPr>
                      <w:r w:rsidRPr="00E4550E">
                        <w:rPr>
                          <w:color w:val="FFFFFF"/>
                          <w:sz w:val="44"/>
                          <w:szCs w:val="44"/>
                          <w14:textFill>
                            <w14:solidFill>
                              <w14:srgbClr w14:val="FFFFFF">
                                <w14:lumMod w14:val="50000"/>
                              </w14:srgbClr>
                            </w14:solidFill>
                          </w14:textFill>
                        </w:rPr>
                        <w:t>UKAF ACO Expenses Invoice</w:t>
                      </w:r>
                    </w:p>
                  </w:txbxContent>
                </v:textbox>
                <w10:wrap type="square"/>
              </v:shape>
            </w:pict>
          </mc:Fallback>
        </mc:AlternateContent>
      </w:r>
      <w:r w:rsidRPr="00E54A57">
        <w:rPr>
          <w:rFonts w:ascii="Century Gothic" w:eastAsia="Times New Roman" w:hAnsi="Century Gothic" w:cs="Times New Roman"/>
          <w:noProof/>
          <w:sz w:val="20"/>
          <w:szCs w:val="20"/>
          <w:lang w:eastAsia="en-GB"/>
        </w:rPr>
        <w:drawing>
          <wp:inline distT="0" distB="0" distL="0" distR="0" wp14:anchorId="6E0B0C1D" wp14:editId="38DCAF32">
            <wp:extent cx="1009650" cy="1351563"/>
            <wp:effectExtent l="0" t="0" r="0" b="1270"/>
            <wp:docPr id="1" name="Picture 1" descr="C:\Users\Family Nicholson\Documents\Christian's Stuff\Cricket\UKAF\53657 UK A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y Nicholson\Documents\Christian's Stuff\Cricket\UKAF\53657 UK AF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579" cy="1358161"/>
                    </a:xfrm>
                    <a:prstGeom prst="rect">
                      <a:avLst/>
                    </a:prstGeom>
                    <a:noFill/>
                    <a:ln>
                      <a:noFill/>
                    </a:ln>
                  </pic:spPr>
                </pic:pic>
              </a:graphicData>
            </a:graphic>
          </wp:inline>
        </w:drawing>
      </w:r>
    </w:p>
    <w:tbl>
      <w:tblPr>
        <w:tblStyle w:val="TableGrid1"/>
        <w:tblW w:w="5103" w:type="dxa"/>
        <w:tblInd w:w="5524" w:type="dxa"/>
        <w:tblLook w:val="04A0" w:firstRow="1" w:lastRow="0" w:firstColumn="1" w:lastColumn="0" w:noHBand="0" w:noVBand="1"/>
      </w:tblPr>
      <w:tblGrid>
        <w:gridCol w:w="2551"/>
        <w:gridCol w:w="2552"/>
      </w:tblGrid>
      <w:tr w:rsidR="00E4550E" w:rsidRPr="00E54A57" w14:paraId="709D5772" w14:textId="77777777" w:rsidTr="00A5508D">
        <w:tc>
          <w:tcPr>
            <w:tcW w:w="2551" w:type="dxa"/>
          </w:tcPr>
          <w:p w14:paraId="268781F8" w14:textId="77777777" w:rsidR="00E4550E" w:rsidRPr="00E54A57" w:rsidRDefault="00E4550E" w:rsidP="00E4550E">
            <w:pPr>
              <w:rPr>
                <w:rFonts w:ascii="Century Gothic" w:hAnsi="Century Gothic"/>
                <w:b/>
                <w:bCs/>
              </w:rPr>
            </w:pPr>
            <w:r w:rsidRPr="00E54A57">
              <w:rPr>
                <w:rFonts w:ascii="Century Gothic" w:hAnsi="Century Gothic"/>
                <w:b/>
                <w:bCs/>
              </w:rPr>
              <w:t>Invoice Attributed to</w:t>
            </w:r>
          </w:p>
        </w:tc>
        <w:tc>
          <w:tcPr>
            <w:tcW w:w="2552" w:type="dxa"/>
          </w:tcPr>
          <w:p w14:paraId="3791D4CC" w14:textId="77777777" w:rsidR="00E4550E" w:rsidRPr="00E54A57" w:rsidRDefault="00E4550E" w:rsidP="00E4550E">
            <w:pPr>
              <w:rPr>
                <w:rFonts w:ascii="Century Gothic" w:hAnsi="Century Gothic"/>
                <w:b/>
                <w:bCs/>
              </w:rPr>
            </w:pPr>
            <w:r w:rsidRPr="00E54A57">
              <w:rPr>
                <w:rFonts w:ascii="Century Gothic" w:hAnsi="Century Gothic"/>
                <w:b/>
                <w:bCs/>
              </w:rPr>
              <w:t>Date and Reference</w:t>
            </w:r>
          </w:p>
        </w:tc>
      </w:tr>
      <w:tr w:rsidR="00E4550E" w:rsidRPr="00E54A57" w14:paraId="1029E6D8" w14:textId="77777777" w:rsidTr="00A5508D">
        <w:tc>
          <w:tcPr>
            <w:tcW w:w="2551" w:type="dxa"/>
          </w:tcPr>
          <w:p w14:paraId="5F30993D" w14:textId="77777777" w:rsidR="00E4550E" w:rsidRPr="00E54A57" w:rsidRDefault="00E4550E" w:rsidP="00E4550E">
            <w:pPr>
              <w:rPr>
                <w:rFonts w:ascii="Century Gothic" w:hAnsi="Century Gothic"/>
              </w:rPr>
            </w:pPr>
          </w:p>
          <w:p w14:paraId="6673977E" w14:textId="77777777" w:rsidR="00E4550E" w:rsidRPr="00E54A57" w:rsidRDefault="00E4550E" w:rsidP="00E4550E">
            <w:pPr>
              <w:rPr>
                <w:rFonts w:ascii="Century Gothic" w:hAnsi="Century Gothic"/>
              </w:rPr>
            </w:pPr>
          </w:p>
        </w:tc>
        <w:tc>
          <w:tcPr>
            <w:tcW w:w="2552" w:type="dxa"/>
          </w:tcPr>
          <w:p w14:paraId="7B87B0E9" w14:textId="77777777" w:rsidR="00E4550E" w:rsidRPr="00E54A57" w:rsidRDefault="00E4550E" w:rsidP="00E4550E">
            <w:pPr>
              <w:rPr>
                <w:rFonts w:ascii="Century Gothic" w:hAnsi="Century Gothic"/>
              </w:rPr>
            </w:pPr>
          </w:p>
          <w:p w14:paraId="1F9AC951" w14:textId="77777777" w:rsidR="00E4550E" w:rsidRPr="00E54A57" w:rsidRDefault="00E4550E" w:rsidP="00E4550E">
            <w:pPr>
              <w:rPr>
                <w:rFonts w:ascii="Century Gothic" w:hAnsi="Century Gothic"/>
              </w:rPr>
            </w:pPr>
          </w:p>
        </w:tc>
      </w:tr>
    </w:tbl>
    <w:p w14:paraId="3289ABB6" w14:textId="77777777" w:rsidR="00E4550E" w:rsidRPr="00E54A57" w:rsidRDefault="00E4550E" w:rsidP="00E4550E">
      <w:pPr>
        <w:rPr>
          <w:rFonts w:ascii="Century Gothic" w:eastAsia="Times New Roman" w:hAnsi="Century Gothic" w:cs="Times New Roman"/>
          <w:sz w:val="20"/>
          <w:szCs w:val="20"/>
          <w:lang w:val="en-US"/>
        </w:rPr>
      </w:pPr>
    </w:p>
    <w:tbl>
      <w:tblPr>
        <w:tblStyle w:val="GridTable1Light-Accent51"/>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Description w:val="Layout table"/>
      </w:tblPr>
      <w:tblGrid>
        <w:gridCol w:w="2947"/>
        <w:gridCol w:w="2520"/>
        <w:gridCol w:w="2520"/>
        <w:gridCol w:w="3072"/>
      </w:tblGrid>
      <w:tr w:rsidR="00E4550E" w:rsidRPr="00E54A57" w14:paraId="476DC85B" w14:textId="77777777" w:rsidTr="00A5508D">
        <w:trPr>
          <w:trHeight w:val="288"/>
        </w:trPr>
        <w:tc>
          <w:tcPr>
            <w:tcW w:w="2947" w:type="dxa"/>
          </w:tcPr>
          <w:p w14:paraId="668D2448" w14:textId="77777777" w:rsidR="00E4550E" w:rsidRPr="00E54A57" w:rsidRDefault="00E4550E" w:rsidP="00E4550E">
            <w:pPr>
              <w:jc w:val="center"/>
              <w:rPr>
                <w:rFonts w:ascii="Century Gothic" w:hAnsi="Century Gothic"/>
                <w:b/>
                <w:bCs/>
              </w:rPr>
            </w:pPr>
            <w:r w:rsidRPr="00E54A57">
              <w:rPr>
                <w:rFonts w:ascii="Century Gothic" w:hAnsi="Century Gothic"/>
                <w:b/>
                <w:bCs/>
              </w:rPr>
              <w:t>Official’s Name</w:t>
            </w:r>
          </w:p>
        </w:tc>
        <w:tc>
          <w:tcPr>
            <w:tcW w:w="2520" w:type="dxa"/>
          </w:tcPr>
          <w:p w14:paraId="4FB5BCB7" w14:textId="77777777" w:rsidR="00E4550E" w:rsidRPr="00E54A57" w:rsidRDefault="00E4550E" w:rsidP="00E4550E">
            <w:pPr>
              <w:jc w:val="center"/>
              <w:rPr>
                <w:rFonts w:ascii="Century Gothic" w:hAnsi="Century Gothic"/>
                <w:b/>
                <w:bCs/>
              </w:rPr>
            </w:pPr>
            <w:r w:rsidRPr="00E54A57">
              <w:rPr>
                <w:rFonts w:ascii="Century Gothic" w:hAnsi="Century Gothic"/>
                <w:b/>
                <w:bCs/>
              </w:rPr>
              <w:t>Role</w:t>
            </w:r>
          </w:p>
        </w:tc>
        <w:tc>
          <w:tcPr>
            <w:tcW w:w="2520" w:type="dxa"/>
          </w:tcPr>
          <w:p w14:paraId="0A159B2A" w14:textId="77777777" w:rsidR="00E4550E" w:rsidRPr="00E54A57" w:rsidRDefault="00E4550E" w:rsidP="00E4550E">
            <w:pPr>
              <w:jc w:val="center"/>
              <w:rPr>
                <w:rFonts w:ascii="Century Gothic" w:hAnsi="Century Gothic"/>
                <w:b/>
                <w:bCs/>
              </w:rPr>
            </w:pPr>
            <w:r w:rsidRPr="00E54A57">
              <w:rPr>
                <w:rFonts w:ascii="Century Gothic" w:hAnsi="Century Gothic"/>
                <w:b/>
                <w:bCs/>
              </w:rPr>
              <w:t>Account Number</w:t>
            </w:r>
          </w:p>
        </w:tc>
        <w:tc>
          <w:tcPr>
            <w:tcW w:w="3072" w:type="dxa"/>
          </w:tcPr>
          <w:p w14:paraId="79EE5632" w14:textId="77777777" w:rsidR="00E4550E" w:rsidRPr="00E54A57" w:rsidRDefault="00E4550E" w:rsidP="00E4550E">
            <w:pPr>
              <w:jc w:val="center"/>
              <w:rPr>
                <w:rFonts w:ascii="Century Gothic" w:hAnsi="Century Gothic"/>
                <w:b/>
                <w:bCs/>
              </w:rPr>
            </w:pPr>
            <w:r w:rsidRPr="00E54A57">
              <w:rPr>
                <w:rFonts w:ascii="Century Gothic" w:hAnsi="Century Gothic"/>
                <w:b/>
                <w:bCs/>
              </w:rPr>
              <w:t>Sort Code</w:t>
            </w:r>
          </w:p>
        </w:tc>
      </w:tr>
      <w:tr w:rsidR="00E4550E" w:rsidRPr="00E54A57" w14:paraId="40B7086E" w14:textId="77777777" w:rsidTr="00A5508D">
        <w:trPr>
          <w:trHeight w:val="288"/>
        </w:trPr>
        <w:tc>
          <w:tcPr>
            <w:tcW w:w="2947" w:type="dxa"/>
          </w:tcPr>
          <w:p w14:paraId="59AC1F34" w14:textId="77777777" w:rsidR="00E4550E" w:rsidRPr="00E54A57" w:rsidRDefault="00E4550E" w:rsidP="00E4550E">
            <w:pPr>
              <w:rPr>
                <w:rFonts w:ascii="Century Gothic" w:hAnsi="Century Gothic"/>
              </w:rPr>
            </w:pPr>
          </w:p>
        </w:tc>
        <w:tc>
          <w:tcPr>
            <w:tcW w:w="2520" w:type="dxa"/>
          </w:tcPr>
          <w:p w14:paraId="3B35E70E" w14:textId="77777777" w:rsidR="00E4550E" w:rsidRPr="00E54A57" w:rsidRDefault="00E4550E" w:rsidP="00E4550E">
            <w:pPr>
              <w:rPr>
                <w:rFonts w:ascii="Century Gothic" w:hAnsi="Century Gothic"/>
              </w:rPr>
            </w:pPr>
          </w:p>
        </w:tc>
        <w:tc>
          <w:tcPr>
            <w:tcW w:w="2520" w:type="dxa"/>
          </w:tcPr>
          <w:p w14:paraId="1DEDE3C6" w14:textId="77777777" w:rsidR="00E4550E" w:rsidRPr="00E54A57" w:rsidRDefault="00E4550E" w:rsidP="00E4550E">
            <w:pPr>
              <w:rPr>
                <w:rFonts w:ascii="Century Gothic" w:hAnsi="Century Gothic"/>
              </w:rPr>
            </w:pPr>
          </w:p>
        </w:tc>
        <w:tc>
          <w:tcPr>
            <w:tcW w:w="3072" w:type="dxa"/>
          </w:tcPr>
          <w:p w14:paraId="4A47D4AF" w14:textId="77777777" w:rsidR="00E4550E" w:rsidRPr="00E54A57" w:rsidRDefault="00E4550E" w:rsidP="00E4550E">
            <w:pPr>
              <w:rPr>
                <w:rFonts w:ascii="Century Gothic" w:hAnsi="Century Gothic"/>
              </w:rPr>
            </w:pPr>
          </w:p>
        </w:tc>
      </w:tr>
    </w:tbl>
    <w:tbl>
      <w:tblPr>
        <w:tblW w:w="548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Description w:val="Layout table"/>
      </w:tblPr>
      <w:tblGrid>
        <w:gridCol w:w="1691"/>
        <w:gridCol w:w="5556"/>
        <w:gridCol w:w="1635"/>
        <w:gridCol w:w="2176"/>
      </w:tblGrid>
      <w:tr w:rsidR="00E4550E" w:rsidRPr="00E54A57" w14:paraId="003634DB" w14:textId="77777777" w:rsidTr="00A5508D">
        <w:trPr>
          <w:trHeight w:val="81"/>
          <w:tblHeader/>
        </w:trPr>
        <w:tc>
          <w:tcPr>
            <w:tcW w:w="1691" w:type="dxa"/>
            <w:tcBorders>
              <w:top w:val="nil"/>
              <w:left w:val="nil"/>
              <w:bottom w:val="single" w:sz="4" w:space="0" w:color="auto"/>
              <w:right w:val="nil"/>
            </w:tcBorders>
            <w:shd w:val="clear" w:color="auto" w:fill="auto"/>
            <w:tcMar>
              <w:top w:w="259" w:type="dxa"/>
            </w:tcMar>
            <w:vAlign w:val="center"/>
          </w:tcPr>
          <w:p w14:paraId="48CB290B" w14:textId="77777777" w:rsidR="00E4550E" w:rsidRPr="00E54A57" w:rsidRDefault="00E4550E" w:rsidP="00E4550E">
            <w:pPr>
              <w:keepNex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bCs/>
                <w:kern w:val="44"/>
                <w:sz w:val="20"/>
                <w:szCs w:val="64"/>
                <w:u w:val="single"/>
                <w:lang w:val="en-US"/>
              </w:rPr>
              <w:t>Fixtures</w:t>
            </w:r>
          </w:p>
        </w:tc>
        <w:tc>
          <w:tcPr>
            <w:tcW w:w="5556" w:type="dxa"/>
            <w:tcBorders>
              <w:top w:val="nil"/>
              <w:left w:val="nil"/>
              <w:bottom w:val="single" w:sz="4" w:space="0" w:color="auto"/>
              <w:right w:val="nil"/>
            </w:tcBorders>
            <w:shd w:val="clear" w:color="auto" w:fill="auto"/>
            <w:tcMar>
              <w:top w:w="259" w:type="dxa"/>
            </w:tcMar>
            <w:vAlign w:val="center"/>
          </w:tcPr>
          <w:p w14:paraId="34F276F8" w14:textId="77777777" w:rsidR="00E4550E" w:rsidRPr="00E54A57" w:rsidRDefault="00E4550E" w:rsidP="00E4550E">
            <w:pPr>
              <w:keepNext/>
              <w:outlineLvl w:val="0"/>
              <w:rPr>
                <w:rFonts w:ascii="Century Gothic" w:eastAsia="Times New Roman" w:hAnsi="Century Gothic" w:cs="Arial"/>
                <w:bCs/>
                <w:kern w:val="44"/>
                <w:sz w:val="20"/>
                <w:szCs w:val="64"/>
                <w:lang w:val="en-US"/>
              </w:rPr>
            </w:pPr>
          </w:p>
        </w:tc>
        <w:tc>
          <w:tcPr>
            <w:tcW w:w="1635" w:type="dxa"/>
            <w:tcBorders>
              <w:top w:val="nil"/>
              <w:left w:val="nil"/>
              <w:bottom w:val="single" w:sz="4" w:space="0" w:color="auto"/>
              <w:right w:val="nil"/>
            </w:tcBorders>
            <w:shd w:val="clear" w:color="auto" w:fill="auto"/>
            <w:tcMar>
              <w:top w:w="259" w:type="dxa"/>
            </w:tcMar>
            <w:vAlign w:val="center"/>
          </w:tcPr>
          <w:p w14:paraId="54CAD81E" w14:textId="77777777" w:rsidR="00E4550E" w:rsidRPr="00E54A57" w:rsidRDefault="00E4550E" w:rsidP="00E4550E">
            <w:pPr>
              <w:keepNext/>
              <w:outlineLvl w:val="0"/>
              <w:rPr>
                <w:rFonts w:ascii="Century Gothic" w:eastAsia="Times New Roman" w:hAnsi="Century Gothic" w:cs="Arial"/>
                <w:bCs/>
                <w:kern w:val="44"/>
                <w:sz w:val="20"/>
                <w:szCs w:val="64"/>
                <w:lang w:val="en-US"/>
              </w:rPr>
            </w:pPr>
          </w:p>
        </w:tc>
        <w:tc>
          <w:tcPr>
            <w:tcW w:w="2176" w:type="dxa"/>
            <w:tcBorders>
              <w:top w:val="nil"/>
              <w:left w:val="nil"/>
              <w:bottom w:val="single" w:sz="4" w:space="0" w:color="auto"/>
              <w:right w:val="nil"/>
            </w:tcBorders>
            <w:shd w:val="clear" w:color="auto" w:fill="auto"/>
            <w:tcMar>
              <w:top w:w="259" w:type="dxa"/>
            </w:tcMar>
            <w:vAlign w:val="center"/>
          </w:tcPr>
          <w:p w14:paraId="04D1D071" w14:textId="77777777" w:rsidR="00E4550E" w:rsidRPr="00E54A57" w:rsidRDefault="00E4550E" w:rsidP="00E4550E">
            <w:pPr>
              <w:keepNext/>
              <w:outlineLvl w:val="0"/>
              <w:rPr>
                <w:rFonts w:ascii="Century Gothic" w:eastAsia="Times New Roman" w:hAnsi="Century Gothic" w:cs="Arial"/>
                <w:bCs/>
                <w:kern w:val="44"/>
                <w:sz w:val="20"/>
                <w:szCs w:val="64"/>
                <w:lang w:val="en-US"/>
              </w:rPr>
            </w:pPr>
          </w:p>
        </w:tc>
      </w:tr>
      <w:tr w:rsidR="00E4550E" w:rsidRPr="00E54A57" w14:paraId="0A0172F2" w14:textId="77777777" w:rsidTr="00A5508D">
        <w:trPr>
          <w:trHeight w:val="484"/>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3A9652B5" w14:textId="77777777" w:rsidR="00E4550E" w:rsidRPr="00E54A57" w:rsidRDefault="00E4550E" w:rsidP="00E4550E">
            <w:pPr>
              <w:jc w:val="center"/>
              <w:rPr>
                <w:rFonts w:ascii="Century Gothic" w:eastAsia="Times New Roman" w:hAnsi="Century Gothic" w:cs="Times New Roman"/>
                <w:b/>
                <w:bCs/>
                <w:sz w:val="20"/>
                <w:szCs w:val="20"/>
                <w:lang w:val="en-US"/>
              </w:rPr>
            </w:pPr>
            <w:r w:rsidRPr="00E54A57">
              <w:rPr>
                <w:rFonts w:ascii="Century Gothic" w:eastAsia="Times New Roman" w:hAnsi="Century Gothic" w:cs="Times New Roman"/>
                <w:b/>
                <w:bCs/>
                <w:sz w:val="20"/>
                <w:szCs w:val="20"/>
                <w:lang w:val="en-US"/>
              </w:rPr>
              <w:t>Date</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33EFB67C"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p>
          <w:sdt>
            <w:sdtPr>
              <w:rPr>
                <w:rFonts w:ascii="Century Gothic" w:eastAsia="Times New Roman" w:hAnsi="Century Gothic" w:cs="Arial"/>
                <w:b/>
                <w:bCs/>
                <w:kern w:val="44"/>
                <w:sz w:val="20"/>
                <w:szCs w:val="64"/>
                <w:lang w:val="en-US"/>
              </w:rPr>
              <w:id w:val="-527406679"/>
              <w:placeholder>
                <w:docPart w:val="005BEDCCBAA348BB897FC56A4CBE4254"/>
              </w:placeholder>
              <w:temporary/>
              <w:showingPlcHdr/>
              <w15:appearance w15:val="hidden"/>
            </w:sdtPr>
            <w:sdtEndPr/>
            <w:sdtContent>
              <w:p w14:paraId="0E3874EA" w14:textId="77777777" w:rsidR="00E4550E" w:rsidRPr="00E54A57" w:rsidRDefault="00E4550E" w:rsidP="00E4550E">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Description</w:t>
                </w:r>
              </w:p>
            </w:sdtContent>
          </w:sdt>
          <w:p w14:paraId="26E9DB86" w14:textId="77777777" w:rsidR="00E4550E" w:rsidRPr="00E54A57" w:rsidRDefault="00E4550E" w:rsidP="00E4550E">
            <w:pPr>
              <w:jc w:val="center"/>
              <w:rPr>
                <w:rFonts w:ascii="Century Gothic" w:eastAsia="Times New Roman" w:hAnsi="Century Gothic" w:cs="Times New Roman"/>
                <w:b/>
                <w:bCs/>
                <w:color w:val="A6A6A6"/>
                <w:sz w:val="20"/>
                <w:szCs w:val="20"/>
                <w:lang w:val="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778630587"/>
              <w:placeholder>
                <w:docPart w:val="24ADC9F433B644C4A6515683E62E9BAC"/>
              </w:placeholder>
              <w:temporary/>
              <w:showingPlcHdr/>
              <w15:appearance w15:val="hidden"/>
            </w:sdtPr>
            <w:sdtEndPr/>
            <w:sdtContent>
              <w:p w14:paraId="74976517" w14:textId="77777777" w:rsidR="00E4550E" w:rsidRPr="00E54A57" w:rsidRDefault="00E4550E" w:rsidP="00E4550E">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Unit Price</w:t>
                </w:r>
              </w:p>
            </w:sdtContent>
          </w:sdt>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802063808"/>
              <w:placeholder>
                <w:docPart w:val="7F73D7F411F944C1AA83549615D2B392"/>
              </w:placeholder>
              <w:temporary/>
              <w:showingPlcHdr/>
              <w15:appearance w15:val="hidden"/>
            </w:sdtPr>
            <w:sdtEndPr/>
            <w:sdtContent>
              <w:p w14:paraId="6F0E1325" w14:textId="77777777" w:rsidR="00E4550E" w:rsidRPr="00E54A57" w:rsidRDefault="00E4550E" w:rsidP="00E4550E">
                <w:pPr>
                  <w:keepNext/>
                  <w:jc w:val="center"/>
                  <w:outlineLvl w:val="0"/>
                  <w:rPr>
                    <w:rFonts w:ascii="Century Gothic" w:eastAsia="Times New Roman" w:hAnsi="Century Gothic" w:cs="Arial"/>
                    <w:b/>
                    <w:bCs/>
                    <w:color w:val="A6A6A6"/>
                    <w:kern w:val="44"/>
                    <w:sz w:val="20"/>
                    <w:szCs w:val="64"/>
                    <w:lang w:val="en-US"/>
                  </w:rPr>
                </w:pPr>
                <w:r w:rsidRPr="00E54A57">
                  <w:rPr>
                    <w:rFonts w:ascii="Century Gothic" w:eastAsia="Times New Roman" w:hAnsi="Century Gothic" w:cs="Arial"/>
                    <w:b/>
                    <w:bCs/>
                    <w:kern w:val="44"/>
                    <w:sz w:val="20"/>
                    <w:szCs w:val="64"/>
                    <w:lang w:val="en-US"/>
                  </w:rPr>
                  <w:t>Line Total</w:t>
                </w:r>
              </w:p>
            </w:sdtContent>
          </w:sdt>
        </w:tc>
      </w:tr>
      <w:tr w:rsidR="00E4550E" w:rsidRPr="00E54A57" w14:paraId="06D0FA8A" w14:textId="77777777" w:rsidTr="00A5508D">
        <w:trPr>
          <w:trHeight w:val="288"/>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74A3752B" w14:textId="77777777" w:rsidR="00E4550E" w:rsidRPr="00E54A57" w:rsidRDefault="00E4550E" w:rsidP="00E4550E">
            <w:pPr>
              <w:rPr>
                <w:rFonts w:ascii="Century Gothic" w:eastAsia="Times New Roman" w:hAnsi="Century Gothic" w:cs="Times New Roman"/>
                <w:sz w:val="20"/>
                <w:szCs w:val="20"/>
                <w:lang w:val="en-US"/>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3DD2E8DC" w14:textId="77777777" w:rsidR="00E4550E" w:rsidRPr="00E54A57" w:rsidRDefault="00E4550E" w:rsidP="00E4550E">
            <w:pPr>
              <w:rPr>
                <w:rFonts w:ascii="Century Gothic" w:eastAsia="Times New Roman" w:hAnsi="Century Gothic" w:cs="Times New Roman"/>
                <w:sz w:val="20"/>
                <w:szCs w:val="20"/>
                <w:lang w:val="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5F3C0BAC"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1D98B7D4"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r w:rsidR="00E4550E" w:rsidRPr="00E54A57" w14:paraId="32CE79DC" w14:textId="77777777" w:rsidTr="00A5508D">
        <w:trPr>
          <w:trHeight w:val="288"/>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1A282E4B" w14:textId="77777777" w:rsidR="00E4550E" w:rsidRPr="00E54A57" w:rsidRDefault="00E4550E" w:rsidP="00E4550E">
            <w:pPr>
              <w:rPr>
                <w:rFonts w:ascii="Century Gothic" w:eastAsia="Times New Roman" w:hAnsi="Century Gothic" w:cs="Times New Roman"/>
                <w:sz w:val="20"/>
                <w:szCs w:val="20"/>
                <w:lang w:val="en-US"/>
              </w:rPr>
            </w:pP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1284A287" w14:textId="77777777" w:rsidR="00E4550E" w:rsidRPr="00E54A57" w:rsidRDefault="00E4550E" w:rsidP="00E4550E">
            <w:pPr>
              <w:rPr>
                <w:rFonts w:ascii="Century Gothic" w:eastAsia="Times New Roman" w:hAnsi="Century Gothic" w:cs="Times New Roman"/>
                <w:sz w:val="20"/>
                <w:szCs w:val="20"/>
                <w:lang w:val="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055BE020"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30B1DF40"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r w:rsidR="00E4550E" w:rsidRPr="00E54A57" w14:paraId="09227219" w14:textId="77777777" w:rsidTr="00A5508D">
        <w:trPr>
          <w:trHeight w:val="288"/>
        </w:trPr>
        <w:tc>
          <w:tcPr>
            <w:tcW w:w="1691" w:type="dxa"/>
            <w:tcBorders>
              <w:top w:val="single" w:sz="4" w:space="0" w:color="auto"/>
              <w:left w:val="nil"/>
              <w:bottom w:val="nil"/>
              <w:right w:val="nil"/>
            </w:tcBorders>
            <w:shd w:val="clear" w:color="auto" w:fill="auto"/>
            <w:vAlign w:val="center"/>
          </w:tcPr>
          <w:p w14:paraId="3625BE12" w14:textId="77777777" w:rsidR="00E4550E" w:rsidRPr="00E54A57" w:rsidRDefault="00E4550E" w:rsidP="00E4550E">
            <w:pPr>
              <w:rPr>
                <w:rFonts w:ascii="Century Gothic" w:eastAsia="Times New Roman" w:hAnsi="Century Gothic" w:cs="Times New Roman"/>
                <w:sz w:val="20"/>
                <w:szCs w:val="20"/>
                <w:lang w:val="en-US"/>
              </w:rPr>
            </w:pPr>
          </w:p>
        </w:tc>
        <w:tc>
          <w:tcPr>
            <w:tcW w:w="5556" w:type="dxa"/>
            <w:tcBorders>
              <w:top w:val="single" w:sz="4" w:space="0" w:color="auto"/>
              <w:left w:val="nil"/>
              <w:bottom w:val="nil"/>
              <w:right w:val="single" w:sz="4" w:space="0" w:color="auto"/>
            </w:tcBorders>
            <w:shd w:val="clear" w:color="auto" w:fill="auto"/>
            <w:vAlign w:val="center"/>
          </w:tcPr>
          <w:p w14:paraId="60F98783" w14:textId="77777777" w:rsidR="00E4550E" w:rsidRPr="00E54A57" w:rsidRDefault="00E4550E" w:rsidP="00E4550E">
            <w:pPr>
              <w:jc w:val="right"/>
              <w:rPr>
                <w:rFonts w:ascii="Century Gothic" w:eastAsia="Times New Roman" w:hAnsi="Century Gothic" w:cs="Times New Roman"/>
                <w:i/>
                <w:iCs/>
                <w:sz w:val="16"/>
                <w:szCs w:val="16"/>
                <w:lang w:val="en-US"/>
              </w:rPr>
            </w:pPr>
            <w:r w:rsidRPr="00E54A57">
              <w:rPr>
                <w:rFonts w:ascii="Century Gothic" w:eastAsia="Times New Roman" w:hAnsi="Century Gothic" w:cs="Times New Roman"/>
                <w:i/>
                <w:iCs/>
                <w:sz w:val="16"/>
                <w:szCs w:val="16"/>
                <w:lang w:val="en-US"/>
              </w:rPr>
              <w:t>Add additional lines where required</w:t>
            </w:r>
          </w:p>
        </w:tc>
        <w:sdt>
          <w:sdtPr>
            <w:rPr>
              <w:rFonts w:ascii="Century Gothic" w:eastAsia="Times New Roman" w:hAnsi="Century Gothic" w:cs="Arial"/>
              <w:bCs/>
              <w:kern w:val="44"/>
              <w:sz w:val="20"/>
              <w:szCs w:val="64"/>
              <w:lang w:val="en-US"/>
            </w:rPr>
            <w:id w:val="-2007200982"/>
            <w:placeholder>
              <w:docPart w:val="64D9817569874283979CA7A631B21858"/>
            </w:placeholder>
            <w:temporary/>
            <w:showingPlcHdr/>
            <w15:appearance w15:val="hidden"/>
          </w:sdtPr>
          <w:sdtEndPr>
            <w:rPr>
              <w:b/>
              <w:bCs w:val="0"/>
            </w:r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5FD097A9" w14:textId="77777777" w:rsidR="00E4550E" w:rsidRPr="00E54A57" w:rsidRDefault="00E4550E" w:rsidP="00E4550E">
                <w:pPr>
                  <w:keepNext/>
                  <w:jc w:val="righ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kern w:val="44"/>
                    <w:sz w:val="20"/>
                    <w:szCs w:val="64"/>
                    <w:lang w:val="en-US"/>
                  </w:rPr>
                  <w:t>Total</w:t>
                </w:r>
              </w:p>
            </w:tc>
          </w:sdtContent>
        </w:sdt>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60571DE3"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bl>
    <w:p w14:paraId="097FDA63" w14:textId="77777777" w:rsidR="00E4550E" w:rsidRPr="00E54A57" w:rsidRDefault="00E4550E" w:rsidP="00E4550E">
      <w:pPr>
        <w:keepNext/>
        <w:outlineLvl w:val="0"/>
        <w:rPr>
          <w:rFonts w:ascii="Century Gothic" w:eastAsia="Times New Roman" w:hAnsi="Century Gothic" w:cs="Arial"/>
          <w:b/>
          <w:bCs/>
          <w:kern w:val="44"/>
          <w:sz w:val="20"/>
          <w:szCs w:val="64"/>
          <w:u w:val="single"/>
          <w:lang w:val="en-US"/>
        </w:rPr>
      </w:pPr>
    </w:p>
    <w:p w14:paraId="08E9CF60" w14:textId="018EACB3" w:rsidR="00E4550E" w:rsidRPr="00E54A57" w:rsidRDefault="00E4550E" w:rsidP="00E4550E">
      <w:pPr>
        <w:keepNext/>
        <w:outlineLvl w:val="0"/>
        <w:rPr>
          <w:rFonts w:ascii="Century Gothic" w:eastAsia="Times New Roman" w:hAnsi="Century Gothic" w:cs="Arial"/>
          <w:b/>
          <w:bCs/>
          <w:kern w:val="44"/>
          <w:sz w:val="20"/>
          <w:szCs w:val="64"/>
          <w:lang w:val="en-US"/>
        </w:rPr>
      </w:pPr>
      <w:bookmarkStart w:id="0" w:name="_Hlk71875693"/>
      <w:r w:rsidRPr="00E54A57">
        <w:rPr>
          <w:rFonts w:ascii="Century Gothic" w:eastAsia="Times New Roman" w:hAnsi="Century Gothic" w:cs="Arial"/>
          <w:b/>
          <w:bCs/>
          <w:kern w:val="44"/>
          <w:sz w:val="20"/>
          <w:szCs w:val="64"/>
          <w:lang w:val="en-US"/>
        </w:rPr>
        <w:t>Travel – Mileage is claimed at £0.35 a mile</w:t>
      </w:r>
      <w:r w:rsidR="003C6CAA" w:rsidRPr="00E54A57">
        <w:rPr>
          <w:rFonts w:ascii="Century Gothic" w:eastAsia="Times New Roman" w:hAnsi="Century Gothic" w:cs="Arial"/>
          <w:b/>
          <w:bCs/>
          <w:kern w:val="44"/>
          <w:sz w:val="20"/>
          <w:szCs w:val="64"/>
          <w:lang w:val="en-US"/>
        </w:rPr>
        <w:t xml:space="preserve"> for Level 1 &amp; 2 matches only</w:t>
      </w:r>
      <w:r w:rsidRPr="00E54A57">
        <w:rPr>
          <w:rFonts w:ascii="Century Gothic" w:eastAsia="Times New Roman" w:hAnsi="Century Gothic" w:cs="Arial"/>
          <w:b/>
          <w:bCs/>
          <w:kern w:val="44"/>
          <w:sz w:val="20"/>
          <w:szCs w:val="64"/>
          <w:lang w:val="en-US"/>
        </w:rPr>
        <w:t>. Only claims for over 50 miles.</w:t>
      </w: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Pr>
      <w:tblGrid>
        <w:gridCol w:w="1580"/>
        <w:gridCol w:w="2249"/>
        <w:gridCol w:w="2694"/>
        <w:gridCol w:w="1134"/>
        <w:gridCol w:w="1559"/>
        <w:gridCol w:w="1843"/>
      </w:tblGrid>
      <w:tr w:rsidR="00E4550E" w:rsidRPr="00E54A57" w14:paraId="2EDFEAD2" w14:textId="77777777" w:rsidTr="00A5508D">
        <w:trPr>
          <w:trHeight w:val="484"/>
        </w:trPr>
        <w:tc>
          <w:tcPr>
            <w:tcW w:w="1580" w:type="dxa"/>
            <w:shd w:val="clear" w:color="auto" w:fill="auto"/>
            <w:vAlign w:val="center"/>
          </w:tcPr>
          <w:bookmarkEnd w:id="0"/>
          <w:p w14:paraId="0CC54D53" w14:textId="77777777" w:rsidR="00E4550E" w:rsidRPr="00E54A57" w:rsidRDefault="00E4550E" w:rsidP="00E4550E">
            <w:pPr>
              <w:jc w:val="center"/>
              <w:rPr>
                <w:rFonts w:ascii="Century Gothic" w:eastAsia="Times New Roman" w:hAnsi="Century Gothic" w:cs="Times New Roman"/>
                <w:b/>
                <w:bCs/>
                <w:sz w:val="20"/>
                <w:szCs w:val="20"/>
                <w:lang w:val="en-US"/>
              </w:rPr>
            </w:pPr>
            <w:r w:rsidRPr="00E54A57">
              <w:rPr>
                <w:rFonts w:ascii="Century Gothic" w:eastAsia="Times New Roman" w:hAnsi="Century Gothic" w:cs="Times New Roman"/>
                <w:b/>
                <w:bCs/>
                <w:sz w:val="20"/>
                <w:szCs w:val="20"/>
                <w:lang w:val="en-US"/>
              </w:rPr>
              <w:t>Date</w:t>
            </w:r>
          </w:p>
        </w:tc>
        <w:tc>
          <w:tcPr>
            <w:tcW w:w="2249" w:type="dxa"/>
          </w:tcPr>
          <w:p w14:paraId="08342C84"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p>
          <w:p w14:paraId="549C82BE"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Fixture</w:t>
            </w:r>
          </w:p>
        </w:tc>
        <w:tc>
          <w:tcPr>
            <w:tcW w:w="2694" w:type="dxa"/>
            <w:shd w:val="clear" w:color="auto" w:fill="auto"/>
            <w:vAlign w:val="center"/>
          </w:tcPr>
          <w:p w14:paraId="1350951C"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p>
          <w:p w14:paraId="1574FDBC" w14:textId="77777777" w:rsidR="00E4550E" w:rsidRPr="00E54A57" w:rsidRDefault="00E4550E" w:rsidP="00E4550E">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Travel Locations</w:t>
            </w:r>
          </w:p>
          <w:p w14:paraId="4436CF5E" w14:textId="77777777" w:rsidR="00E4550E" w:rsidRPr="00E54A57" w:rsidRDefault="00E4550E" w:rsidP="00E4550E">
            <w:pPr>
              <w:jc w:val="center"/>
              <w:rPr>
                <w:rFonts w:ascii="Century Gothic" w:eastAsia="Times New Roman" w:hAnsi="Century Gothic" w:cs="Times New Roman"/>
                <w:b/>
                <w:bCs/>
                <w:color w:val="A6A6A6"/>
                <w:sz w:val="20"/>
                <w:szCs w:val="20"/>
                <w:lang w:val="en-US"/>
              </w:rPr>
            </w:pPr>
          </w:p>
        </w:tc>
        <w:tc>
          <w:tcPr>
            <w:tcW w:w="1134" w:type="dxa"/>
          </w:tcPr>
          <w:p w14:paraId="05BE1A3A" w14:textId="77777777" w:rsidR="00E4550E" w:rsidRPr="00E54A57" w:rsidRDefault="00E4550E" w:rsidP="00E4550E">
            <w:pPr>
              <w:keepNext/>
              <w:jc w:val="center"/>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Total Mileage</w:t>
            </w:r>
          </w:p>
        </w:tc>
        <w:tc>
          <w:tcPr>
            <w:tcW w:w="1559" w:type="dxa"/>
            <w:shd w:val="clear" w:color="auto" w:fill="auto"/>
            <w:tcMar>
              <w:left w:w="216" w:type="dxa"/>
              <w:right w:w="216" w:type="dxa"/>
            </w:tcMar>
            <w:vAlign w:val="center"/>
          </w:tcPr>
          <w:p w14:paraId="6900C4B6" w14:textId="77777777" w:rsidR="00E4550E" w:rsidRPr="00E54A57" w:rsidRDefault="00E4550E" w:rsidP="00E4550E">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Mileage Claimed for</w:t>
            </w:r>
          </w:p>
        </w:tc>
        <w:tc>
          <w:tcPr>
            <w:tcW w:w="1843" w:type="dxa"/>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417369135"/>
              <w:placeholder>
                <w:docPart w:val="E12BDD03752449C382CF9054143738E5"/>
              </w:placeholder>
              <w:temporary/>
              <w:showingPlcHdr/>
              <w15:appearance w15:val="hidden"/>
            </w:sdtPr>
            <w:sdtEndPr/>
            <w:sdtContent>
              <w:p w14:paraId="5D87694F" w14:textId="77777777" w:rsidR="00E4550E" w:rsidRPr="00E54A57" w:rsidRDefault="00E4550E" w:rsidP="00E4550E">
                <w:pPr>
                  <w:keepNext/>
                  <w:jc w:val="center"/>
                  <w:outlineLvl w:val="0"/>
                  <w:rPr>
                    <w:rFonts w:ascii="Century Gothic" w:eastAsia="Times New Roman" w:hAnsi="Century Gothic" w:cs="Arial"/>
                    <w:b/>
                    <w:bCs/>
                    <w:color w:val="A6A6A6"/>
                    <w:kern w:val="44"/>
                    <w:sz w:val="20"/>
                    <w:szCs w:val="64"/>
                    <w:lang w:val="en-US"/>
                  </w:rPr>
                </w:pPr>
                <w:r w:rsidRPr="00E54A57">
                  <w:rPr>
                    <w:rFonts w:ascii="Century Gothic" w:eastAsia="Times New Roman" w:hAnsi="Century Gothic" w:cs="Arial"/>
                    <w:b/>
                    <w:bCs/>
                    <w:kern w:val="44"/>
                    <w:sz w:val="20"/>
                    <w:szCs w:val="64"/>
                    <w:lang w:val="en-US"/>
                  </w:rPr>
                  <w:t>Line Total</w:t>
                </w:r>
              </w:p>
            </w:sdtContent>
          </w:sdt>
        </w:tc>
      </w:tr>
      <w:tr w:rsidR="00E4550E" w:rsidRPr="00E54A57" w14:paraId="69961DE3" w14:textId="77777777" w:rsidTr="00A5508D">
        <w:trPr>
          <w:trHeight w:val="288"/>
        </w:trPr>
        <w:tc>
          <w:tcPr>
            <w:tcW w:w="1580" w:type="dxa"/>
            <w:tcBorders>
              <w:bottom w:val="single" w:sz="4" w:space="0" w:color="auto"/>
            </w:tcBorders>
            <w:shd w:val="clear" w:color="auto" w:fill="auto"/>
            <w:vAlign w:val="center"/>
          </w:tcPr>
          <w:p w14:paraId="5F403C13" w14:textId="77777777" w:rsidR="00E4550E" w:rsidRPr="00E54A57" w:rsidRDefault="00E4550E" w:rsidP="00E4550E">
            <w:pPr>
              <w:rPr>
                <w:rFonts w:ascii="Century Gothic" w:eastAsia="Times New Roman" w:hAnsi="Century Gothic" w:cs="Times New Roman"/>
                <w:sz w:val="20"/>
                <w:szCs w:val="20"/>
                <w:lang w:val="en-US"/>
              </w:rPr>
            </w:pPr>
          </w:p>
        </w:tc>
        <w:tc>
          <w:tcPr>
            <w:tcW w:w="2249" w:type="dxa"/>
            <w:tcBorders>
              <w:bottom w:val="single" w:sz="4" w:space="0" w:color="auto"/>
            </w:tcBorders>
          </w:tcPr>
          <w:p w14:paraId="3E4D912D" w14:textId="77777777" w:rsidR="00E4550E" w:rsidRPr="00E54A57" w:rsidRDefault="00E4550E" w:rsidP="00E4550E">
            <w:pPr>
              <w:rPr>
                <w:rFonts w:ascii="Century Gothic" w:eastAsia="Times New Roman" w:hAnsi="Century Gothic" w:cs="Times New Roman"/>
                <w:sz w:val="20"/>
                <w:szCs w:val="20"/>
                <w:lang w:val="en-US"/>
              </w:rPr>
            </w:pPr>
          </w:p>
        </w:tc>
        <w:tc>
          <w:tcPr>
            <w:tcW w:w="2694" w:type="dxa"/>
            <w:tcBorders>
              <w:bottom w:val="single" w:sz="4" w:space="0" w:color="auto"/>
            </w:tcBorders>
            <w:shd w:val="clear" w:color="auto" w:fill="auto"/>
            <w:vAlign w:val="center"/>
          </w:tcPr>
          <w:p w14:paraId="40C730E2" w14:textId="77777777" w:rsidR="00E4550E" w:rsidRPr="00E54A57" w:rsidRDefault="00E4550E" w:rsidP="00E4550E">
            <w:pPr>
              <w:rPr>
                <w:rFonts w:ascii="Century Gothic" w:eastAsia="Times New Roman" w:hAnsi="Century Gothic" w:cs="Times New Roman"/>
                <w:sz w:val="20"/>
                <w:szCs w:val="20"/>
                <w:lang w:val="en-US"/>
              </w:rPr>
            </w:pPr>
          </w:p>
        </w:tc>
        <w:tc>
          <w:tcPr>
            <w:tcW w:w="1134" w:type="dxa"/>
            <w:tcBorders>
              <w:bottom w:val="single" w:sz="4" w:space="0" w:color="auto"/>
            </w:tcBorders>
          </w:tcPr>
          <w:p w14:paraId="34AB1728" w14:textId="77777777" w:rsidR="00E4550E" w:rsidRPr="00E54A57" w:rsidRDefault="00E4550E" w:rsidP="00E4550E">
            <w:pPr>
              <w:spacing w:line="264" w:lineRule="auto"/>
              <w:jc w:val="center"/>
              <w:rPr>
                <w:rFonts w:ascii="Century Gothic" w:eastAsia="Times New Roman" w:hAnsi="Century Gothic" w:cs="Times New Roman"/>
                <w:sz w:val="18"/>
                <w:szCs w:val="16"/>
                <w:lang w:val="en-US"/>
              </w:rPr>
            </w:pPr>
          </w:p>
        </w:tc>
        <w:tc>
          <w:tcPr>
            <w:tcW w:w="1559" w:type="dxa"/>
            <w:shd w:val="clear" w:color="auto" w:fill="auto"/>
            <w:tcMar>
              <w:left w:w="216" w:type="dxa"/>
              <w:right w:w="216" w:type="dxa"/>
            </w:tcMar>
            <w:vAlign w:val="center"/>
          </w:tcPr>
          <w:p w14:paraId="22A43732" w14:textId="77777777" w:rsidR="00E4550E" w:rsidRPr="00E54A57" w:rsidRDefault="00E4550E" w:rsidP="00E4550E">
            <w:pPr>
              <w:spacing w:line="264" w:lineRule="auto"/>
              <w:jc w:val="center"/>
              <w:rPr>
                <w:rFonts w:ascii="Century Gothic" w:eastAsia="Times New Roman" w:hAnsi="Century Gothic" w:cs="Times New Roman"/>
                <w:sz w:val="18"/>
                <w:szCs w:val="16"/>
                <w:lang w:val="en-US"/>
              </w:rPr>
            </w:pPr>
          </w:p>
        </w:tc>
        <w:tc>
          <w:tcPr>
            <w:tcW w:w="1843" w:type="dxa"/>
            <w:shd w:val="clear" w:color="auto" w:fill="auto"/>
            <w:tcMar>
              <w:left w:w="216" w:type="dxa"/>
              <w:right w:w="216" w:type="dxa"/>
            </w:tcMar>
            <w:vAlign w:val="center"/>
          </w:tcPr>
          <w:p w14:paraId="10E62E97"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r w:rsidR="00E4550E" w:rsidRPr="00E54A57" w14:paraId="37E22847" w14:textId="77777777" w:rsidTr="00A5508D">
        <w:trPr>
          <w:trHeight w:val="288"/>
        </w:trPr>
        <w:tc>
          <w:tcPr>
            <w:tcW w:w="1580" w:type="dxa"/>
            <w:tcBorders>
              <w:left w:val="nil"/>
              <w:bottom w:val="nil"/>
              <w:right w:val="nil"/>
            </w:tcBorders>
            <w:shd w:val="clear" w:color="auto" w:fill="auto"/>
            <w:vAlign w:val="center"/>
          </w:tcPr>
          <w:p w14:paraId="3F056ECC" w14:textId="77777777" w:rsidR="00E4550E" w:rsidRPr="00E54A57" w:rsidRDefault="00E4550E" w:rsidP="00E4550E">
            <w:pPr>
              <w:rPr>
                <w:rFonts w:ascii="Century Gothic" w:eastAsia="Times New Roman" w:hAnsi="Century Gothic" w:cs="Times New Roman"/>
                <w:sz w:val="20"/>
                <w:szCs w:val="20"/>
                <w:lang w:val="en-US"/>
              </w:rPr>
            </w:pPr>
          </w:p>
        </w:tc>
        <w:tc>
          <w:tcPr>
            <w:tcW w:w="6077" w:type="dxa"/>
            <w:gridSpan w:val="3"/>
            <w:tcBorders>
              <w:left w:val="nil"/>
              <w:bottom w:val="nil"/>
            </w:tcBorders>
          </w:tcPr>
          <w:p w14:paraId="4E786013" w14:textId="77777777" w:rsidR="00E4550E" w:rsidRPr="00E54A57" w:rsidRDefault="00E4550E" w:rsidP="00E4550E">
            <w:pPr>
              <w:keepNext/>
              <w:jc w:val="right"/>
              <w:outlineLvl w:val="0"/>
              <w:rPr>
                <w:rFonts w:ascii="Century Gothic" w:eastAsia="Times New Roman" w:hAnsi="Century Gothic" w:cs="Arial"/>
                <w:bCs/>
                <w:i/>
                <w:iCs/>
                <w:kern w:val="44"/>
                <w:sz w:val="20"/>
                <w:szCs w:val="64"/>
                <w:lang w:val="en-US"/>
              </w:rPr>
            </w:pPr>
            <w:r w:rsidRPr="00E54A57">
              <w:rPr>
                <w:rFonts w:ascii="Century Gothic" w:eastAsia="Times New Roman" w:hAnsi="Century Gothic" w:cs="Arial"/>
                <w:bCs/>
                <w:i/>
                <w:iCs/>
                <w:kern w:val="44"/>
                <w:sz w:val="16"/>
                <w:szCs w:val="16"/>
                <w:lang w:val="en-US"/>
              </w:rPr>
              <w:t>Add additional lines where required</w:t>
            </w:r>
          </w:p>
        </w:tc>
        <w:sdt>
          <w:sdtPr>
            <w:rPr>
              <w:rFonts w:ascii="Century Gothic" w:eastAsia="Times New Roman" w:hAnsi="Century Gothic" w:cs="Arial"/>
              <w:bCs/>
              <w:kern w:val="44"/>
              <w:sz w:val="20"/>
              <w:szCs w:val="64"/>
              <w:lang w:val="en-US"/>
            </w:rPr>
            <w:id w:val="-1861041698"/>
            <w:placeholder>
              <w:docPart w:val="32A865F8C246457092A140A6E1AAD914"/>
            </w:placeholder>
            <w:temporary/>
            <w:showingPlcHdr/>
            <w15:appearance w15:val="hidden"/>
          </w:sdtPr>
          <w:sdtEndPr/>
          <w:sdtContent>
            <w:tc>
              <w:tcPr>
                <w:tcW w:w="1559" w:type="dxa"/>
                <w:shd w:val="clear" w:color="auto" w:fill="auto"/>
                <w:vAlign w:val="center"/>
              </w:tcPr>
              <w:p w14:paraId="7B0A9C2E" w14:textId="77777777" w:rsidR="00E4550E" w:rsidRPr="00E54A57" w:rsidRDefault="00E4550E" w:rsidP="00E4550E">
                <w:pPr>
                  <w:keepNext/>
                  <w:jc w:val="righ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kern w:val="44"/>
                    <w:sz w:val="20"/>
                    <w:szCs w:val="64"/>
                    <w:lang w:val="en-US"/>
                  </w:rPr>
                  <w:t>Total</w:t>
                </w:r>
              </w:p>
            </w:tc>
          </w:sdtContent>
        </w:sdt>
        <w:tc>
          <w:tcPr>
            <w:tcW w:w="1843" w:type="dxa"/>
            <w:shd w:val="clear" w:color="auto" w:fill="auto"/>
            <w:tcMar>
              <w:left w:w="216" w:type="dxa"/>
              <w:right w:w="216" w:type="dxa"/>
            </w:tcMar>
            <w:vAlign w:val="center"/>
          </w:tcPr>
          <w:p w14:paraId="61168466"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bl>
    <w:p w14:paraId="7A3002DB" w14:textId="77777777" w:rsidR="00E4550E" w:rsidRPr="00E54A57" w:rsidRDefault="00E4550E" w:rsidP="00E4550E">
      <w:pPr>
        <w:rPr>
          <w:rFonts w:ascii="Century Gothic" w:eastAsia="Times New Roman" w:hAnsi="Century Gothic" w:cs="Times New Roman"/>
          <w:sz w:val="20"/>
          <w:szCs w:val="20"/>
          <w:lang w:val="en-US"/>
        </w:rPr>
      </w:pPr>
    </w:p>
    <w:p w14:paraId="1EEA8E50" w14:textId="77777777" w:rsidR="00E4550E" w:rsidRPr="00E54A57" w:rsidRDefault="00E4550E" w:rsidP="00E4550E">
      <w:pPr>
        <w:rPr>
          <w:rFonts w:ascii="Century Gothic" w:eastAsia="Times New Roman" w:hAnsi="Century Gothic" w:cs="Times New Roman"/>
          <w:sz w:val="20"/>
          <w:szCs w:val="20"/>
          <w:lang w:val="en-US"/>
        </w:rPr>
      </w:pP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Pr>
      <w:tblGrid>
        <w:gridCol w:w="1701"/>
        <w:gridCol w:w="2130"/>
        <w:gridCol w:w="5105"/>
        <w:gridCol w:w="2128"/>
      </w:tblGrid>
      <w:tr w:rsidR="00E4550E" w:rsidRPr="00E54A57" w14:paraId="60E25494" w14:textId="77777777" w:rsidTr="00A5508D">
        <w:trPr>
          <w:trHeight w:val="288"/>
        </w:trPr>
        <w:tc>
          <w:tcPr>
            <w:tcW w:w="1701" w:type="dxa"/>
            <w:tcBorders>
              <w:top w:val="nil"/>
              <w:left w:val="nil"/>
              <w:bottom w:val="nil"/>
              <w:right w:val="nil"/>
            </w:tcBorders>
            <w:shd w:val="clear" w:color="auto" w:fill="auto"/>
            <w:vAlign w:val="center"/>
          </w:tcPr>
          <w:p w14:paraId="27624531" w14:textId="77777777" w:rsidR="00E4550E" w:rsidRPr="00E54A57" w:rsidRDefault="00E4550E" w:rsidP="00E4550E">
            <w:pPr>
              <w:rPr>
                <w:rFonts w:ascii="Century Gothic" w:eastAsia="Times New Roman" w:hAnsi="Century Gothic" w:cs="Times New Roman"/>
                <w:sz w:val="20"/>
                <w:szCs w:val="20"/>
                <w:lang w:val="en-US"/>
              </w:rPr>
            </w:pPr>
          </w:p>
        </w:tc>
        <w:tc>
          <w:tcPr>
            <w:tcW w:w="2130" w:type="dxa"/>
            <w:tcBorders>
              <w:top w:val="nil"/>
              <w:left w:val="nil"/>
              <w:bottom w:val="nil"/>
              <w:right w:val="single" w:sz="4" w:space="0" w:color="auto"/>
            </w:tcBorders>
            <w:shd w:val="clear" w:color="auto" w:fill="auto"/>
            <w:vAlign w:val="center"/>
          </w:tcPr>
          <w:p w14:paraId="00053023" w14:textId="77777777" w:rsidR="00E4550E" w:rsidRPr="00E54A57" w:rsidRDefault="00E4550E" w:rsidP="00E4550E">
            <w:pPr>
              <w:rPr>
                <w:rFonts w:ascii="Century Gothic" w:eastAsia="Times New Roman" w:hAnsi="Century Gothic" w:cs="Times New Roman"/>
                <w:sz w:val="20"/>
                <w:szCs w:val="20"/>
                <w:lang w:val="en-US"/>
              </w:rPr>
            </w:pPr>
          </w:p>
        </w:tc>
        <w:tc>
          <w:tcPr>
            <w:tcW w:w="5105" w:type="dxa"/>
            <w:tcBorders>
              <w:left w:val="single" w:sz="4" w:space="0" w:color="auto"/>
            </w:tcBorders>
          </w:tcPr>
          <w:p w14:paraId="62145F31" w14:textId="77777777" w:rsidR="00E4550E" w:rsidRPr="00E54A57" w:rsidRDefault="00E4550E" w:rsidP="00E4550E">
            <w:pPr>
              <w:keepNext/>
              <w:jc w:val="right"/>
              <w:outlineLvl w:val="0"/>
              <w:rPr>
                <w:rFonts w:ascii="Century Gothic" w:eastAsia="Times New Roman" w:hAnsi="Century Gothic" w:cs="Arial"/>
                <w:b/>
                <w:kern w:val="44"/>
                <w:sz w:val="20"/>
                <w:szCs w:val="64"/>
                <w:lang w:val="en-US"/>
              </w:rPr>
            </w:pPr>
            <w:r w:rsidRPr="00E54A57">
              <w:rPr>
                <w:rFonts w:ascii="Century Gothic" w:eastAsia="Times New Roman" w:hAnsi="Century Gothic" w:cs="Arial"/>
                <w:b/>
                <w:kern w:val="44"/>
                <w:sz w:val="20"/>
                <w:szCs w:val="64"/>
                <w:lang w:val="en-US"/>
              </w:rPr>
              <w:t>Invoice Total</w:t>
            </w:r>
          </w:p>
        </w:tc>
        <w:tc>
          <w:tcPr>
            <w:tcW w:w="2128" w:type="dxa"/>
            <w:shd w:val="clear" w:color="auto" w:fill="auto"/>
            <w:tcMar>
              <w:left w:w="216" w:type="dxa"/>
              <w:right w:w="216" w:type="dxa"/>
            </w:tcMar>
            <w:vAlign w:val="center"/>
          </w:tcPr>
          <w:p w14:paraId="4294C8A6" w14:textId="77777777" w:rsidR="00E4550E" w:rsidRPr="00E54A57" w:rsidRDefault="00E4550E" w:rsidP="00E4550E">
            <w:pPr>
              <w:spacing w:line="264" w:lineRule="auto"/>
              <w:jc w:val="right"/>
              <w:rPr>
                <w:rFonts w:ascii="Century Gothic" w:eastAsia="Times New Roman" w:hAnsi="Century Gothic" w:cs="Times New Roman"/>
                <w:sz w:val="18"/>
                <w:szCs w:val="16"/>
                <w:lang w:val="en-US"/>
              </w:rPr>
            </w:pPr>
          </w:p>
        </w:tc>
      </w:tr>
    </w:tbl>
    <w:p w14:paraId="65D3AE85" w14:textId="77777777" w:rsidR="00E4550E" w:rsidRPr="00E54A57" w:rsidRDefault="00E4550E" w:rsidP="00E4550E">
      <w:pPr>
        <w:spacing w:before="520"/>
        <w:rPr>
          <w:rFonts w:ascii="Century Gothic" w:eastAsia="Times New Roman" w:hAnsi="Century Gothic" w:cs="Times New Roman"/>
          <w:sz w:val="20"/>
          <w:szCs w:val="18"/>
          <w:lang w:val="en-US"/>
        </w:rPr>
      </w:pPr>
    </w:p>
    <w:p w14:paraId="7FBDD878" w14:textId="65E785DB" w:rsidR="00844940" w:rsidRPr="00E54A57" w:rsidRDefault="00844940" w:rsidP="00EC53BD">
      <w:pPr>
        <w:ind w:left="567" w:hanging="567"/>
        <w:rPr>
          <w:rFonts w:ascii="Arial" w:hAnsi="Arial" w:cs="Arial"/>
          <w:sz w:val="24"/>
          <w:szCs w:val="24"/>
        </w:rPr>
      </w:pPr>
    </w:p>
    <w:p w14:paraId="7E07011D" w14:textId="6DC2BE94" w:rsidR="00E4550E" w:rsidRPr="00E54A57" w:rsidRDefault="00E4550E" w:rsidP="00EC53BD">
      <w:pPr>
        <w:ind w:left="567" w:hanging="567"/>
        <w:rPr>
          <w:rFonts w:ascii="Arial" w:hAnsi="Arial" w:cs="Arial"/>
          <w:sz w:val="24"/>
          <w:szCs w:val="24"/>
        </w:rPr>
      </w:pPr>
    </w:p>
    <w:p w14:paraId="649AFF82" w14:textId="77777777" w:rsidR="00E4550E" w:rsidRPr="00E54A57" w:rsidRDefault="00E4550E" w:rsidP="00EC53BD">
      <w:pPr>
        <w:ind w:left="567" w:hanging="567"/>
        <w:rPr>
          <w:rFonts w:ascii="Arial" w:hAnsi="Arial" w:cs="Arial"/>
          <w:sz w:val="24"/>
          <w:szCs w:val="24"/>
        </w:rPr>
        <w:sectPr w:rsidR="00E4550E" w:rsidRPr="00E54A57" w:rsidSect="00DA124E">
          <w:footerReference w:type="default" r:id="rId13"/>
          <w:headerReference w:type="first" r:id="rId14"/>
          <w:footerReference w:type="first" r:id="rId15"/>
          <w:pgSz w:w="12240" w:h="15840"/>
          <w:pgMar w:top="1440" w:right="1080" w:bottom="1080" w:left="1080" w:header="720" w:footer="720" w:gutter="0"/>
          <w:cols w:space="720"/>
          <w:titlePg/>
          <w:docGrid w:linePitch="360"/>
        </w:sectPr>
      </w:pPr>
    </w:p>
    <w:p w14:paraId="63161625" w14:textId="4EC9433E" w:rsidR="00E4550E" w:rsidRPr="00E54A57" w:rsidRDefault="00E35697" w:rsidP="00EC53BD">
      <w:pPr>
        <w:ind w:left="567" w:hanging="567"/>
        <w:rPr>
          <w:rFonts w:ascii="Arial" w:hAnsi="Arial" w:cs="Arial"/>
          <w:b/>
          <w:bCs/>
          <w:sz w:val="24"/>
          <w:szCs w:val="24"/>
        </w:rPr>
      </w:pPr>
      <w:r w:rsidRPr="00E54A57">
        <w:rPr>
          <w:rFonts w:ascii="Arial" w:hAnsi="Arial" w:cs="Arial"/>
          <w:b/>
          <w:bCs/>
          <w:sz w:val="24"/>
          <w:szCs w:val="24"/>
        </w:rPr>
        <w:lastRenderedPageBreak/>
        <w:t>UKAF ACO Match Invoice – Worked Example</w:t>
      </w:r>
    </w:p>
    <w:p w14:paraId="04370280" w14:textId="77777777" w:rsidR="00E35697" w:rsidRPr="00E54A57" w:rsidRDefault="00E35697"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noProof/>
          <w:sz w:val="20"/>
          <w:szCs w:val="20"/>
          <w:lang w:val="en-US"/>
        </w:rPr>
        <mc:AlternateContent>
          <mc:Choice Requires="wps">
            <w:drawing>
              <wp:anchor distT="45720" distB="45720" distL="114300" distR="114300" simplePos="0" relativeHeight="251661312" behindDoc="0" locked="0" layoutInCell="1" allowOverlap="1" wp14:anchorId="0A841FF3" wp14:editId="09CA5A3D">
                <wp:simplePos x="0" y="0"/>
                <wp:positionH relativeFrom="column">
                  <wp:posOffset>4186362</wp:posOffset>
                </wp:positionH>
                <wp:positionV relativeFrom="paragraph">
                  <wp:posOffset>222637</wp:posOffset>
                </wp:positionV>
                <wp:extent cx="2360930" cy="10013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1395"/>
                        </a:xfrm>
                        <a:prstGeom prst="rect">
                          <a:avLst/>
                        </a:prstGeom>
                        <a:noFill/>
                        <a:ln w="9525">
                          <a:noFill/>
                          <a:miter lim="800000"/>
                          <a:headEnd/>
                          <a:tailEnd/>
                        </a:ln>
                      </wps:spPr>
                      <wps:txbx>
                        <w:txbxContent>
                          <w:p w14:paraId="3C9DFC40" w14:textId="77777777" w:rsidR="00E35697" w:rsidRPr="00E35697" w:rsidRDefault="00E35697" w:rsidP="00E35697">
                            <w:pPr>
                              <w:rPr>
                                <w:color w:val="FFFFFF"/>
                                <w:sz w:val="44"/>
                                <w:szCs w:val="44"/>
                                <w14:textFill>
                                  <w14:solidFill>
                                    <w14:srgbClr w14:val="FFFFFF">
                                      <w14:lumMod w14:val="50000"/>
                                    </w14:srgbClr>
                                  </w14:solidFill>
                                </w14:textFill>
                              </w:rPr>
                            </w:pPr>
                            <w:r w:rsidRPr="00E35697">
                              <w:rPr>
                                <w:color w:val="FFFFFF"/>
                                <w:sz w:val="44"/>
                                <w:szCs w:val="44"/>
                                <w14:textFill>
                                  <w14:solidFill>
                                    <w14:srgbClr w14:val="FFFFFF">
                                      <w14:lumMod w14:val="50000"/>
                                    </w14:srgbClr>
                                  </w14:solidFill>
                                </w14:textFill>
                              </w:rPr>
                              <w:t>UKAF ACO Expenses Invoice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A841FF3" id="_x0000_s1027" type="#_x0000_t202" style="position:absolute;margin-left:329.65pt;margin-top:17.55pt;width:185.9pt;height:78.8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" filled="f" stroked="f">
                <v:textbox>
                  <w:txbxContent>
                    <w:p w14:paraId="3C9DFC40" w14:textId="77777777" w:rsidR="00E35697" w:rsidRPr="00E35697" w:rsidRDefault="00E35697" w:rsidP="00E35697">
                      <w:pPr>
                        <w:rPr>
                          <w:color w:val="FFFFFF"/>
                          <w:sz w:val="44"/>
                          <w:szCs w:val="44"/>
                          <w14:textFill>
                            <w14:solidFill>
                              <w14:srgbClr w14:val="FFFFFF">
                                <w14:lumMod w14:val="50000"/>
                              </w14:srgbClr>
                            </w14:solidFill>
                          </w14:textFill>
                        </w:rPr>
                      </w:pPr>
                      <w:r w:rsidRPr="00E35697">
                        <w:rPr>
                          <w:color w:val="FFFFFF"/>
                          <w:sz w:val="44"/>
                          <w:szCs w:val="44"/>
                          <w14:textFill>
                            <w14:solidFill>
                              <w14:srgbClr w14:val="FFFFFF">
                                <w14:lumMod w14:val="50000"/>
                              </w14:srgbClr>
                            </w14:solidFill>
                          </w14:textFill>
                        </w:rPr>
                        <w:t>UKAF ACO Expenses Invoice</w:t>
                      </w:r>
                    </w:p>
                  </w:txbxContent>
                </v:textbox>
                <w10:wrap type="square"/>
              </v:shape>
            </w:pict>
          </mc:Fallback>
        </mc:AlternateContent>
      </w:r>
      <w:r w:rsidRPr="00E54A57">
        <w:rPr>
          <w:rFonts w:ascii="Century Gothic" w:eastAsia="Times New Roman" w:hAnsi="Century Gothic" w:cs="Times New Roman"/>
          <w:noProof/>
          <w:sz w:val="20"/>
          <w:szCs w:val="20"/>
          <w:lang w:eastAsia="en-GB"/>
        </w:rPr>
        <w:drawing>
          <wp:inline distT="0" distB="0" distL="0" distR="0" wp14:anchorId="32F4890A" wp14:editId="6A3A04EB">
            <wp:extent cx="1009650" cy="1351563"/>
            <wp:effectExtent l="0" t="0" r="0" b="1270"/>
            <wp:docPr id="3" name="Picture 3" descr="C:\Users\Family Nicholson\Documents\Christian's Stuff\Cricket\UKAF\53657 UK A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mily Nicholson\Documents\Christian's Stuff\Cricket\UKAF\53657 UK AF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4579" cy="1358161"/>
                    </a:xfrm>
                    <a:prstGeom prst="rect">
                      <a:avLst/>
                    </a:prstGeom>
                    <a:noFill/>
                    <a:ln>
                      <a:noFill/>
                    </a:ln>
                  </pic:spPr>
                </pic:pic>
              </a:graphicData>
            </a:graphic>
          </wp:inline>
        </w:drawing>
      </w:r>
    </w:p>
    <w:tbl>
      <w:tblPr>
        <w:tblStyle w:val="TableGrid2"/>
        <w:tblW w:w="5103" w:type="dxa"/>
        <w:tblInd w:w="5524" w:type="dxa"/>
        <w:tblLook w:val="04A0" w:firstRow="1" w:lastRow="0" w:firstColumn="1" w:lastColumn="0" w:noHBand="0" w:noVBand="1"/>
      </w:tblPr>
      <w:tblGrid>
        <w:gridCol w:w="2551"/>
        <w:gridCol w:w="2552"/>
      </w:tblGrid>
      <w:tr w:rsidR="00E35697" w:rsidRPr="00E54A57" w14:paraId="3A8D8839" w14:textId="77777777" w:rsidTr="00A5508D">
        <w:tc>
          <w:tcPr>
            <w:tcW w:w="2551" w:type="dxa"/>
          </w:tcPr>
          <w:p w14:paraId="4D679515" w14:textId="77777777" w:rsidR="00E35697" w:rsidRPr="00E54A57" w:rsidRDefault="00E35697" w:rsidP="00E35697">
            <w:pPr>
              <w:rPr>
                <w:rFonts w:ascii="Century Gothic" w:hAnsi="Century Gothic"/>
                <w:b/>
                <w:bCs/>
              </w:rPr>
            </w:pPr>
            <w:r w:rsidRPr="00E54A57">
              <w:rPr>
                <w:rFonts w:ascii="Century Gothic" w:hAnsi="Century Gothic"/>
                <w:b/>
                <w:bCs/>
              </w:rPr>
              <w:t>Invoice Attributed to</w:t>
            </w:r>
          </w:p>
        </w:tc>
        <w:tc>
          <w:tcPr>
            <w:tcW w:w="2552" w:type="dxa"/>
          </w:tcPr>
          <w:p w14:paraId="19CF2365" w14:textId="77777777" w:rsidR="00E35697" w:rsidRPr="00E54A57" w:rsidRDefault="00E35697" w:rsidP="00E35697">
            <w:pPr>
              <w:rPr>
                <w:rFonts w:ascii="Century Gothic" w:hAnsi="Century Gothic"/>
                <w:b/>
                <w:bCs/>
              </w:rPr>
            </w:pPr>
            <w:r w:rsidRPr="00E54A57">
              <w:rPr>
                <w:rFonts w:ascii="Century Gothic" w:hAnsi="Century Gothic"/>
                <w:b/>
                <w:bCs/>
              </w:rPr>
              <w:t>Date and Reference</w:t>
            </w:r>
          </w:p>
        </w:tc>
      </w:tr>
      <w:tr w:rsidR="00E35697" w:rsidRPr="00E54A57" w14:paraId="39EFF9FD" w14:textId="77777777" w:rsidTr="00A5508D">
        <w:tc>
          <w:tcPr>
            <w:tcW w:w="2551" w:type="dxa"/>
          </w:tcPr>
          <w:p w14:paraId="62AFC4D4" w14:textId="1899B1C4" w:rsidR="00E35697" w:rsidRPr="00E54A57" w:rsidRDefault="00E35697" w:rsidP="00E35697">
            <w:pPr>
              <w:rPr>
                <w:rFonts w:ascii="Century Gothic" w:hAnsi="Century Gothic"/>
              </w:rPr>
            </w:pPr>
            <w:r w:rsidRPr="00E54A57">
              <w:rPr>
                <w:rFonts w:ascii="Century Gothic" w:hAnsi="Century Gothic"/>
              </w:rPr>
              <w:t>RAFCA</w:t>
            </w:r>
          </w:p>
          <w:p w14:paraId="0C1ED5DB" w14:textId="77777777" w:rsidR="00E35697" w:rsidRPr="00E54A57" w:rsidRDefault="00E35697" w:rsidP="00E35697">
            <w:pPr>
              <w:rPr>
                <w:rFonts w:ascii="Century Gothic" w:hAnsi="Century Gothic"/>
              </w:rPr>
            </w:pPr>
          </w:p>
        </w:tc>
        <w:tc>
          <w:tcPr>
            <w:tcW w:w="2552" w:type="dxa"/>
          </w:tcPr>
          <w:p w14:paraId="15FEE80F" w14:textId="385BD597" w:rsidR="00E35697" w:rsidRPr="00E54A57" w:rsidRDefault="002177E1" w:rsidP="00E35697">
            <w:pPr>
              <w:rPr>
                <w:rFonts w:ascii="Century Gothic" w:hAnsi="Century Gothic"/>
              </w:rPr>
            </w:pPr>
            <w:r w:rsidRPr="00E54A57">
              <w:rPr>
                <w:rFonts w:ascii="Century Gothic" w:hAnsi="Century Gothic"/>
              </w:rPr>
              <w:t>30 Jun 20</w:t>
            </w:r>
          </w:p>
          <w:p w14:paraId="6F195572" w14:textId="77777777" w:rsidR="00E35697" w:rsidRPr="00E54A57" w:rsidRDefault="00E35697" w:rsidP="00E35697">
            <w:pPr>
              <w:rPr>
                <w:rFonts w:ascii="Century Gothic" w:hAnsi="Century Gothic"/>
              </w:rPr>
            </w:pPr>
          </w:p>
        </w:tc>
      </w:tr>
    </w:tbl>
    <w:p w14:paraId="46563740" w14:textId="77777777" w:rsidR="00E35697" w:rsidRPr="00E54A57" w:rsidRDefault="00E35697" w:rsidP="00E35697">
      <w:pPr>
        <w:rPr>
          <w:rFonts w:ascii="Century Gothic" w:eastAsia="Times New Roman" w:hAnsi="Century Gothic" w:cs="Times New Roman"/>
          <w:sz w:val="20"/>
          <w:szCs w:val="20"/>
          <w:lang w:val="en-US"/>
        </w:rPr>
      </w:pPr>
    </w:p>
    <w:tbl>
      <w:tblPr>
        <w:tblStyle w:val="GridTable1Light-Accent52"/>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Description w:val="Layout table"/>
      </w:tblPr>
      <w:tblGrid>
        <w:gridCol w:w="2947"/>
        <w:gridCol w:w="2520"/>
        <w:gridCol w:w="2520"/>
        <w:gridCol w:w="3072"/>
      </w:tblGrid>
      <w:tr w:rsidR="00E35697" w:rsidRPr="00E54A57" w14:paraId="65A4AE84" w14:textId="77777777" w:rsidTr="00A5508D">
        <w:trPr>
          <w:trHeight w:val="288"/>
        </w:trPr>
        <w:tc>
          <w:tcPr>
            <w:tcW w:w="2947" w:type="dxa"/>
          </w:tcPr>
          <w:p w14:paraId="74927201" w14:textId="77777777" w:rsidR="00E35697" w:rsidRPr="00E54A57" w:rsidRDefault="00E35697" w:rsidP="00E35697">
            <w:pPr>
              <w:jc w:val="center"/>
              <w:rPr>
                <w:rFonts w:ascii="Century Gothic" w:hAnsi="Century Gothic"/>
                <w:b/>
                <w:bCs/>
              </w:rPr>
            </w:pPr>
            <w:r w:rsidRPr="00E54A57">
              <w:rPr>
                <w:rFonts w:ascii="Century Gothic" w:hAnsi="Century Gothic"/>
                <w:b/>
                <w:bCs/>
              </w:rPr>
              <w:t>Official’s Name</w:t>
            </w:r>
          </w:p>
        </w:tc>
        <w:tc>
          <w:tcPr>
            <w:tcW w:w="2520" w:type="dxa"/>
          </w:tcPr>
          <w:p w14:paraId="312C95D0" w14:textId="77777777" w:rsidR="00E35697" w:rsidRPr="00E54A57" w:rsidRDefault="00E35697" w:rsidP="00E35697">
            <w:pPr>
              <w:jc w:val="center"/>
              <w:rPr>
                <w:rFonts w:ascii="Century Gothic" w:hAnsi="Century Gothic"/>
                <w:b/>
                <w:bCs/>
              </w:rPr>
            </w:pPr>
            <w:r w:rsidRPr="00E54A57">
              <w:rPr>
                <w:rFonts w:ascii="Century Gothic" w:hAnsi="Century Gothic"/>
                <w:b/>
                <w:bCs/>
              </w:rPr>
              <w:t>Role</w:t>
            </w:r>
          </w:p>
        </w:tc>
        <w:tc>
          <w:tcPr>
            <w:tcW w:w="2520" w:type="dxa"/>
          </w:tcPr>
          <w:p w14:paraId="167C135F" w14:textId="77777777" w:rsidR="00E35697" w:rsidRPr="00E54A57" w:rsidRDefault="00E35697" w:rsidP="00E35697">
            <w:pPr>
              <w:jc w:val="center"/>
              <w:rPr>
                <w:rFonts w:ascii="Century Gothic" w:hAnsi="Century Gothic"/>
                <w:b/>
                <w:bCs/>
              </w:rPr>
            </w:pPr>
            <w:r w:rsidRPr="00E54A57">
              <w:rPr>
                <w:rFonts w:ascii="Century Gothic" w:hAnsi="Century Gothic"/>
                <w:b/>
                <w:bCs/>
              </w:rPr>
              <w:t>Account Number</w:t>
            </w:r>
          </w:p>
        </w:tc>
        <w:tc>
          <w:tcPr>
            <w:tcW w:w="3072" w:type="dxa"/>
          </w:tcPr>
          <w:p w14:paraId="30FFEFF1" w14:textId="77777777" w:rsidR="00E35697" w:rsidRPr="00E54A57" w:rsidRDefault="00E35697" w:rsidP="00E35697">
            <w:pPr>
              <w:jc w:val="center"/>
              <w:rPr>
                <w:rFonts w:ascii="Century Gothic" w:hAnsi="Century Gothic"/>
                <w:b/>
                <w:bCs/>
              </w:rPr>
            </w:pPr>
            <w:r w:rsidRPr="00E54A57">
              <w:rPr>
                <w:rFonts w:ascii="Century Gothic" w:hAnsi="Century Gothic"/>
                <w:b/>
                <w:bCs/>
              </w:rPr>
              <w:t>Sort Code</w:t>
            </w:r>
          </w:p>
        </w:tc>
      </w:tr>
      <w:tr w:rsidR="00E35697" w:rsidRPr="00E54A57" w14:paraId="2931F447" w14:textId="77777777" w:rsidTr="00A5508D">
        <w:trPr>
          <w:trHeight w:val="288"/>
        </w:trPr>
        <w:tc>
          <w:tcPr>
            <w:tcW w:w="2947" w:type="dxa"/>
          </w:tcPr>
          <w:p w14:paraId="79C7E01B" w14:textId="2FD217B4" w:rsidR="00E35697" w:rsidRPr="00E54A57" w:rsidRDefault="002177E1" w:rsidP="00E35697">
            <w:pPr>
              <w:rPr>
                <w:rFonts w:ascii="Century Gothic" w:hAnsi="Century Gothic"/>
              </w:rPr>
            </w:pPr>
            <w:r w:rsidRPr="00E54A57">
              <w:rPr>
                <w:rFonts w:ascii="Century Gothic" w:hAnsi="Century Gothic"/>
              </w:rPr>
              <w:t xml:space="preserve">A </w:t>
            </w:r>
            <w:proofErr w:type="spellStart"/>
            <w:r w:rsidRPr="00E54A57">
              <w:rPr>
                <w:rFonts w:ascii="Century Gothic" w:hAnsi="Century Gothic"/>
              </w:rPr>
              <w:t>Notcher</w:t>
            </w:r>
            <w:proofErr w:type="spellEnd"/>
          </w:p>
        </w:tc>
        <w:tc>
          <w:tcPr>
            <w:tcW w:w="2520" w:type="dxa"/>
          </w:tcPr>
          <w:p w14:paraId="03ED6A11" w14:textId="581253C5" w:rsidR="00E35697" w:rsidRPr="00E54A57" w:rsidRDefault="002177E1" w:rsidP="00E35697">
            <w:pPr>
              <w:rPr>
                <w:rFonts w:ascii="Century Gothic" w:hAnsi="Century Gothic"/>
              </w:rPr>
            </w:pPr>
            <w:r w:rsidRPr="00E54A57">
              <w:rPr>
                <w:rFonts w:ascii="Century Gothic" w:hAnsi="Century Gothic"/>
              </w:rPr>
              <w:t>Scorer</w:t>
            </w:r>
          </w:p>
        </w:tc>
        <w:tc>
          <w:tcPr>
            <w:tcW w:w="2520" w:type="dxa"/>
          </w:tcPr>
          <w:p w14:paraId="460AC433" w14:textId="4C16C0B1" w:rsidR="00E35697" w:rsidRPr="00E54A57" w:rsidRDefault="002177E1" w:rsidP="00E35697">
            <w:pPr>
              <w:rPr>
                <w:rFonts w:ascii="Century Gothic" w:hAnsi="Century Gothic"/>
              </w:rPr>
            </w:pPr>
            <w:r w:rsidRPr="00E54A57">
              <w:rPr>
                <w:rFonts w:ascii="Century Gothic" w:hAnsi="Century Gothic"/>
              </w:rPr>
              <w:t>12345678</w:t>
            </w:r>
          </w:p>
        </w:tc>
        <w:tc>
          <w:tcPr>
            <w:tcW w:w="3072" w:type="dxa"/>
          </w:tcPr>
          <w:p w14:paraId="2615B0F2" w14:textId="4234E50E" w:rsidR="00E35697" w:rsidRPr="00E54A57" w:rsidRDefault="002177E1" w:rsidP="00E35697">
            <w:pPr>
              <w:rPr>
                <w:rFonts w:ascii="Century Gothic" w:hAnsi="Century Gothic"/>
              </w:rPr>
            </w:pPr>
            <w:r w:rsidRPr="00E54A57">
              <w:rPr>
                <w:rFonts w:ascii="Century Gothic" w:hAnsi="Century Gothic"/>
              </w:rPr>
              <w:t>01-02-04</w:t>
            </w:r>
          </w:p>
        </w:tc>
      </w:tr>
    </w:tbl>
    <w:tbl>
      <w:tblPr>
        <w:tblW w:w="548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Description w:val="Layout table"/>
      </w:tblPr>
      <w:tblGrid>
        <w:gridCol w:w="1691"/>
        <w:gridCol w:w="5556"/>
        <w:gridCol w:w="1635"/>
        <w:gridCol w:w="2176"/>
      </w:tblGrid>
      <w:tr w:rsidR="00E35697" w:rsidRPr="00E54A57" w14:paraId="636FFA61" w14:textId="77777777" w:rsidTr="00A5508D">
        <w:trPr>
          <w:trHeight w:val="81"/>
          <w:tblHeader/>
        </w:trPr>
        <w:tc>
          <w:tcPr>
            <w:tcW w:w="1691" w:type="dxa"/>
            <w:tcBorders>
              <w:top w:val="nil"/>
              <w:left w:val="nil"/>
              <w:bottom w:val="single" w:sz="4" w:space="0" w:color="auto"/>
              <w:right w:val="nil"/>
            </w:tcBorders>
            <w:shd w:val="clear" w:color="auto" w:fill="auto"/>
            <w:tcMar>
              <w:top w:w="259" w:type="dxa"/>
            </w:tcMar>
            <w:vAlign w:val="center"/>
          </w:tcPr>
          <w:p w14:paraId="7C7522C1" w14:textId="77777777" w:rsidR="00E35697" w:rsidRPr="00E54A57" w:rsidRDefault="00E35697" w:rsidP="00E35697">
            <w:pPr>
              <w:keepNex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bCs/>
                <w:kern w:val="44"/>
                <w:sz w:val="20"/>
                <w:szCs w:val="64"/>
                <w:u w:val="single"/>
                <w:lang w:val="en-US"/>
              </w:rPr>
              <w:t>Fixtures</w:t>
            </w:r>
          </w:p>
        </w:tc>
        <w:tc>
          <w:tcPr>
            <w:tcW w:w="5556" w:type="dxa"/>
            <w:tcBorders>
              <w:top w:val="nil"/>
              <w:left w:val="nil"/>
              <w:bottom w:val="single" w:sz="4" w:space="0" w:color="auto"/>
              <w:right w:val="nil"/>
            </w:tcBorders>
            <w:shd w:val="clear" w:color="auto" w:fill="auto"/>
            <w:tcMar>
              <w:top w:w="259" w:type="dxa"/>
            </w:tcMar>
            <w:vAlign w:val="center"/>
          </w:tcPr>
          <w:p w14:paraId="34C33396" w14:textId="77777777" w:rsidR="00E35697" w:rsidRPr="00E54A57" w:rsidRDefault="00E35697" w:rsidP="00E35697">
            <w:pPr>
              <w:keepNext/>
              <w:outlineLvl w:val="0"/>
              <w:rPr>
                <w:rFonts w:ascii="Century Gothic" w:eastAsia="Times New Roman" w:hAnsi="Century Gothic" w:cs="Arial"/>
                <w:bCs/>
                <w:kern w:val="44"/>
                <w:sz w:val="20"/>
                <w:szCs w:val="64"/>
                <w:lang w:val="en-US"/>
              </w:rPr>
            </w:pPr>
          </w:p>
        </w:tc>
        <w:tc>
          <w:tcPr>
            <w:tcW w:w="1635" w:type="dxa"/>
            <w:tcBorders>
              <w:top w:val="nil"/>
              <w:left w:val="nil"/>
              <w:bottom w:val="single" w:sz="4" w:space="0" w:color="auto"/>
              <w:right w:val="nil"/>
            </w:tcBorders>
            <w:shd w:val="clear" w:color="auto" w:fill="auto"/>
            <w:tcMar>
              <w:top w:w="259" w:type="dxa"/>
            </w:tcMar>
            <w:vAlign w:val="center"/>
          </w:tcPr>
          <w:p w14:paraId="3F9EC381" w14:textId="77777777" w:rsidR="00E35697" w:rsidRPr="00E54A57" w:rsidRDefault="00E35697" w:rsidP="00E35697">
            <w:pPr>
              <w:keepNext/>
              <w:outlineLvl w:val="0"/>
              <w:rPr>
                <w:rFonts w:ascii="Century Gothic" w:eastAsia="Times New Roman" w:hAnsi="Century Gothic" w:cs="Arial"/>
                <w:bCs/>
                <w:kern w:val="44"/>
                <w:sz w:val="20"/>
                <w:szCs w:val="64"/>
                <w:lang w:val="en-US"/>
              </w:rPr>
            </w:pPr>
          </w:p>
        </w:tc>
        <w:tc>
          <w:tcPr>
            <w:tcW w:w="2176" w:type="dxa"/>
            <w:tcBorders>
              <w:top w:val="nil"/>
              <w:left w:val="nil"/>
              <w:bottom w:val="single" w:sz="4" w:space="0" w:color="auto"/>
              <w:right w:val="nil"/>
            </w:tcBorders>
            <w:shd w:val="clear" w:color="auto" w:fill="auto"/>
            <w:tcMar>
              <w:top w:w="259" w:type="dxa"/>
            </w:tcMar>
            <w:vAlign w:val="center"/>
          </w:tcPr>
          <w:p w14:paraId="48BF06AD" w14:textId="77777777" w:rsidR="00E35697" w:rsidRPr="00E54A57" w:rsidRDefault="00E35697" w:rsidP="00E35697">
            <w:pPr>
              <w:keepNext/>
              <w:outlineLvl w:val="0"/>
              <w:rPr>
                <w:rFonts w:ascii="Century Gothic" w:eastAsia="Times New Roman" w:hAnsi="Century Gothic" w:cs="Arial"/>
                <w:bCs/>
                <w:kern w:val="44"/>
                <w:sz w:val="20"/>
                <w:szCs w:val="64"/>
                <w:lang w:val="en-US"/>
              </w:rPr>
            </w:pPr>
          </w:p>
        </w:tc>
      </w:tr>
      <w:tr w:rsidR="00E35697" w:rsidRPr="00E54A57" w14:paraId="5F48E5FF" w14:textId="77777777" w:rsidTr="00A5508D">
        <w:trPr>
          <w:trHeight w:val="484"/>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59E54BC8" w14:textId="77777777" w:rsidR="00E35697" w:rsidRPr="00E54A57" w:rsidRDefault="00E35697" w:rsidP="00E35697">
            <w:pPr>
              <w:jc w:val="center"/>
              <w:rPr>
                <w:rFonts w:ascii="Century Gothic" w:eastAsia="Times New Roman" w:hAnsi="Century Gothic" w:cs="Times New Roman"/>
                <w:b/>
                <w:bCs/>
                <w:sz w:val="20"/>
                <w:szCs w:val="20"/>
                <w:lang w:val="en-US"/>
              </w:rPr>
            </w:pPr>
            <w:r w:rsidRPr="00E54A57">
              <w:rPr>
                <w:rFonts w:ascii="Century Gothic" w:eastAsia="Times New Roman" w:hAnsi="Century Gothic" w:cs="Times New Roman"/>
                <w:b/>
                <w:bCs/>
                <w:sz w:val="20"/>
                <w:szCs w:val="20"/>
                <w:lang w:val="en-US"/>
              </w:rPr>
              <w:t>Date</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4C990AC0"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p>
          <w:sdt>
            <w:sdtPr>
              <w:rPr>
                <w:rFonts w:ascii="Century Gothic" w:eastAsia="Times New Roman" w:hAnsi="Century Gothic" w:cs="Arial"/>
                <w:b/>
                <w:bCs/>
                <w:kern w:val="44"/>
                <w:sz w:val="20"/>
                <w:szCs w:val="64"/>
                <w:lang w:val="en-US"/>
              </w:rPr>
              <w:id w:val="-273098139"/>
              <w:placeholder>
                <w:docPart w:val="9DC76F7ECF6D43D58F5E4801ABBADBAC"/>
              </w:placeholder>
              <w:temporary/>
              <w:showingPlcHdr/>
              <w15:appearance w15:val="hidden"/>
            </w:sdtPr>
            <w:sdtEndPr/>
            <w:sdtContent>
              <w:p w14:paraId="263E5273" w14:textId="77777777" w:rsidR="00E35697" w:rsidRPr="00E54A57" w:rsidRDefault="00E35697" w:rsidP="00E35697">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Description</w:t>
                </w:r>
              </w:p>
            </w:sdtContent>
          </w:sdt>
          <w:p w14:paraId="3FEDD26E" w14:textId="77777777" w:rsidR="00E35697" w:rsidRPr="00E54A57" w:rsidRDefault="00E35697" w:rsidP="00E35697">
            <w:pPr>
              <w:jc w:val="center"/>
              <w:rPr>
                <w:rFonts w:ascii="Century Gothic" w:eastAsia="Times New Roman" w:hAnsi="Century Gothic" w:cs="Times New Roman"/>
                <w:b/>
                <w:bCs/>
                <w:color w:val="A6A6A6"/>
                <w:sz w:val="20"/>
                <w:szCs w:val="20"/>
                <w:lang w:val="en-US"/>
              </w:rPr>
            </w:pP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267232644"/>
              <w:placeholder>
                <w:docPart w:val="6B5932898A7B4A70B5A1E397B0D09424"/>
              </w:placeholder>
              <w:temporary/>
              <w:showingPlcHdr/>
              <w15:appearance w15:val="hidden"/>
            </w:sdtPr>
            <w:sdtEndPr/>
            <w:sdtContent>
              <w:p w14:paraId="21AE98D5" w14:textId="77777777" w:rsidR="00E35697" w:rsidRPr="00E54A57" w:rsidRDefault="00E35697" w:rsidP="00E35697">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Unit Price</w:t>
                </w:r>
              </w:p>
            </w:sdtContent>
          </w:sdt>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981113778"/>
              <w:placeholder>
                <w:docPart w:val="4C5083E97C064398A32D32ABD751542C"/>
              </w:placeholder>
              <w:temporary/>
              <w:showingPlcHdr/>
              <w15:appearance w15:val="hidden"/>
            </w:sdtPr>
            <w:sdtEndPr/>
            <w:sdtContent>
              <w:p w14:paraId="4229F92C" w14:textId="77777777" w:rsidR="00E35697" w:rsidRPr="00E54A57" w:rsidRDefault="00E35697" w:rsidP="00E35697">
                <w:pPr>
                  <w:keepNext/>
                  <w:jc w:val="center"/>
                  <w:outlineLvl w:val="0"/>
                  <w:rPr>
                    <w:rFonts w:ascii="Century Gothic" w:eastAsia="Times New Roman" w:hAnsi="Century Gothic" w:cs="Arial"/>
                    <w:b/>
                    <w:bCs/>
                    <w:color w:val="A6A6A6"/>
                    <w:kern w:val="44"/>
                    <w:sz w:val="20"/>
                    <w:szCs w:val="64"/>
                    <w:lang w:val="en-US"/>
                  </w:rPr>
                </w:pPr>
                <w:r w:rsidRPr="00E54A57">
                  <w:rPr>
                    <w:rFonts w:ascii="Century Gothic" w:eastAsia="Times New Roman" w:hAnsi="Century Gothic" w:cs="Arial"/>
                    <w:b/>
                    <w:bCs/>
                    <w:kern w:val="44"/>
                    <w:sz w:val="20"/>
                    <w:szCs w:val="64"/>
                    <w:lang w:val="en-US"/>
                  </w:rPr>
                  <w:t>Line Total</w:t>
                </w:r>
              </w:p>
            </w:sdtContent>
          </w:sdt>
        </w:tc>
      </w:tr>
      <w:tr w:rsidR="00E35697" w:rsidRPr="00E54A57" w14:paraId="7761BA5F" w14:textId="77777777" w:rsidTr="00A5508D">
        <w:trPr>
          <w:trHeight w:val="288"/>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0AAC5FC0" w14:textId="23A27916" w:rsidR="00E35697" w:rsidRPr="00E54A57" w:rsidRDefault="002177E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30 May 20</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11E202BF" w14:textId="26228FBA" w:rsidR="00E35697" w:rsidRPr="00E54A57" w:rsidRDefault="002177E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RAF v Fire Service (Vine Lane)</w:t>
            </w: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2690237E" w14:textId="18046657"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w:t>
            </w:r>
            <w:r w:rsidR="00BA77BE">
              <w:rPr>
                <w:rFonts w:ascii="Century Gothic" w:eastAsia="Times New Roman" w:hAnsi="Century Gothic" w:cs="Times New Roman"/>
                <w:sz w:val="18"/>
                <w:szCs w:val="16"/>
                <w:lang w:val="en-US"/>
              </w:rPr>
              <w:t>50</w:t>
            </w:r>
            <w:r w:rsidRPr="00E54A57">
              <w:rPr>
                <w:rFonts w:ascii="Century Gothic" w:eastAsia="Times New Roman" w:hAnsi="Century Gothic" w:cs="Times New Roman"/>
                <w:sz w:val="18"/>
                <w:szCs w:val="16"/>
                <w:lang w:val="en-US"/>
              </w:rPr>
              <w:t>.00</w:t>
            </w:r>
          </w:p>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02AE64E8" w14:textId="651CA009"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w:t>
            </w:r>
            <w:r w:rsidR="00BA77BE">
              <w:rPr>
                <w:rFonts w:ascii="Century Gothic" w:eastAsia="Times New Roman" w:hAnsi="Century Gothic" w:cs="Times New Roman"/>
                <w:sz w:val="18"/>
                <w:szCs w:val="16"/>
                <w:lang w:val="en-US"/>
              </w:rPr>
              <w:t>50</w:t>
            </w:r>
            <w:r w:rsidRPr="00E54A57">
              <w:rPr>
                <w:rFonts w:ascii="Century Gothic" w:eastAsia="Times New Roman" w:hAnsi="Century Gothic" w:cs="Times New Roman"/>
                <w:sz w:val="18"/>
                <w:szCs w:val="16"/>
                <w:lang w:val="en-US"/>
              </w:rPr>
              <w:t>.00</w:t>
            </w:r>
          </w:p>
        </w:tc>
      </w:tr>
      <w:tr w:rsidR="00E35697" w:rsidRPr="00E54A57" w14:paraId="3DCE55A8" w14:textId="77777777" w:rsidTr="00A5508D">
        <w:trPr>
          <w:trHeight w:val="288"/>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14:paraId="7B37C127" w14:textId="142538CC" w:rsidR="00E35697" w:rsidRPr="00E54A57" w:rsidRDefault="002177E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12 Jun 20</w:t>
            </w:r>
          </w:p>
        </w:tc>
        <w:tc>
          <w:tcPr>
            <w:tcW w:w="5556" w:type="dxa"/>
            <w:tcBorders>
              <w:top w:val="single" w:sz="4" w:space="0" w:color="auto"/>
              <w:left w:val="single" w:sz="4" w:space="0" w:color="auto"/>
              <w:bottom w:val="single" w:sz="4" w:space="0" w:color="auto"/>
              <w:right w:val="single" w:sz="4" w:space="0" w:color="auto"/>
            </w:tcBorders>
            <w:shd w:val="clear" w:color="auto" w:fill="auto"/>
            <w:vAlign w:val="center"/>
          </w:tcPr>
          <w:p w14:paraId="24F9E2A4" w14:textId="64A70D0B" w:rsidR="00E35697" w:rsidRPr="00E54A57" w:rsidRDefault="002177E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Cambridge University CC v RAF (</w:t>
            </w:r>
            <w:proofErr w:type="spellStart"/>
            <w:r w:rsidRPr="00E54A57">
              <w:rPr>
                <w:rFonts w:ascii="Century Gothic" w:eastAsia="Times New Roman" w:hAnsi="Century Gothic" w:cs="Times New Roman"/>
                <w:sz w:val="20"/>
                <w:szCs w:val="20"/>
                <w:lang w:val="en-US"/>
              </w:rPr>
              <w:t>Fenners</w:t>
            </w:r>
            <w:proofErr w:type="spellEnd"/>
            <w:r w:rsidRPr="00E54A57">
              <w:rPr>
                <w:rFonts w:ascii="Century Gothic" w:eastAsia="Times New Roman" w:hAnsi="Century Gothic" w:cs="Times New Roman"/>
                <w:sz w:val="20"/>
                <w:szCs w:val="20"/>
                <w:lang w:val="en-US"/>
              </w:rPr>
              <w:t>)</w:t>
            </w:r>
            <w:r w:rsidR="00BA77BE">
              <w:rPr>
                <w:rFonts w:ascii="Century Gothic" w:eastAsia="Times New Roman" w:hAnsi="Century Gothic" w:cs="Times New Roman"/>
                <w:sz w:val="20"/>
                <w:szCs w:val="20"/>
                <w:lang w:val="en-US"/>
              </w:rPr>
              <w:t xml:space="preserve"> T20</w:t>
            </w:r>
          </w:p>
        </w:tc>
        <w:tc>
          <w:tcPr>
            <w:tcW w:w="1635"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21786F98" w14:textId="639578C6"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£25.00</w:t>
            </w:r>
          </w:p>
        </w:tc>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245DCEAC" w14:textId="1854E5AA"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£25.00</w:t>
            </w:r>
          </w:p>
        </w:tc>
      </w:tr>
      <w:tr w:rsidR="00E35697" w:rsidRPr="00E54A57" w14:paraId="65A480A2" w14:textId="77777777" w:rsidTr="00A5508D">
        <w:trPr>
          <w:trHeight w:val="288"/>
        </w:trPr>
        <w:tc>
          <w:tcPr>
            <w:tcW w:w="1691" w:type="dxa"/>
            <w:tcBorders>
              <w:top w:val="single" w:sz="4" w:space="0" w:color="auto"/>
              <w:left w:val="nil"/>
              <w:bottom w:val="nil"/>
              <w:right w:val="nil"/>
            </w:tcBorders>
            <w:shd w:val="clear" w:color="auto" w:fill="auto"/>
            <w:vAlign w:val="center"/>
          </w:tcPr>
          <w:p w14:paraId="2FB8D836" w14:textId="77777777" w:rsidR="00E35697" w:rsidRPr="00E54A57" w:rsidRDefault="00E35697" w:rsidP="00E35697">
            <w:pPr>
              <w:rPr>
                <w:rFonts w:ascii="Century Gothic" w:eastAsia="Times New Roman" w:hAnsi="Century Gothic" w:cs="Times New Roman"/>
                <w:sz w:val="20"/>
                <w:szCs w:val="20"/>
                <w:lang w:val="en-US"/>
              </w:rPr>
            </w:pPr>
          </w:p>
        </w:tc>
        <w:tc>
          <w:tcPr>
            <w:tcW w:w="5556" w:type="dxa"/>
            <w:tcBorders>
              <w:top w:val="single" w:sz="4" w:space="0" w:color="auto"/>
              <w:left w:val="nil"/>
              <w:bottom w:val="nil"/>
              <w:right w:val="single" w:sz="4" w:space="0" w:color="auto"/>
            </w:tcBorders>
            <w:shd w:val="clear" w:color="auto" w:fill="auto"/>
            <w:vAlign w:val="center"/>
          </w:tcPr>
          <w:p w14:paraId="614B62B6" w14:textId="77777777" w:rsidR="00E35697" w:rsidRPr="00E54A57" w:rsidRDefault="00E35697" w:rsidP="00E35697">
            <w:pPr>
              <w:jc w:val="right"/>
              <w:rPr>
                <w:rFonts w:ascii="Century Gothic" w:eastAsia="Times New Roman" w:hAnsi="Century Gothic" w:cs="Times New Roman"/>
                <w:i/>
                <w:iCs/>
                <w:sz w:val="16"/>
                <w:szCs w:val="16"/>
                <w:lang w:val="en-US"/>
              </w:rPr>
            </w:pPr>
            <w:r w:rsidRPr="00E54A57">
              <w:rPr>
                <w:rFonts w:ascii="Century Gothic" w:eastAsia="Times New Roman" w:hAnsi="Century Gothic" w:cs="Times New Roman"/>
                <w:i/>
                <w:iCs/>
                <w:sz w:val="16"/>
                <w:szCs w:val="16"/>
                <w:lang w:val="en-US"/>
              </w:rPr>
              <w:t>Add additional lines where required</w:t>
            </w:r>
          </w:p>
        </w:tc>
        <w:sdt>
          <w:sdtPr>
            <w:rPr>
              <w:rFonts w:ascii="Century Gothic" w:eastAsia="Times New Roman" w:hAnsi="Century Gothic" w:cs="Arial"/>
              <w:bCs/>
              <w:kern w:val="44"/>
              <w:sz w:val="20"/>
              <w:szCs w:val="64"/>
              <w:lang w:val="en-US"/>
            </w:rPr>
            <w:id w:val="1791245136"/>
            <w:placeholder>
              <w:docPart w:val="7D9A658DB100422C8FEDE3E96B8E4376"/>
            </w:placeholder>
            <w:temporary/>
            <w:showingPlcHdr/>
            <w15:appearance w15:val="hidden"/>
          </w:sdtPr>
          <w:sdtEndPr>
            <w:rPr>
              <w:b/>
              <w:bCs w:val="0"/>
            </w:rPr>
          </w:sdtEndPr>
          <w:sdtContent>
            <w:tc>
              <w:tcPr>
                <w:tcW w:w="1635" w:type="dxa"/>
                <w:tcBorders>
                  <w:top w:val="single" w:sz="4" w:space="0" w:color="auto"/>
                  <w:left w:val="single" w:sz="4" w:space="0" w:color="auto"/>
                  <w:bottom w:val="single" w:sz="4" w:space="0" w:color="auto"/>
                  <w:right w:val="single" w:sz="4" w:space="0" w:color="auto"/>
                </w:tcBorders>
                <w:shd w:val="clear" w:color="auto" w:fill="auto"/>
                <w:vAlign w:val="center"/>
              </w:tcPr>
              <w:p w14:paraId="2416CAD1" w14:textId="77777777" w:rsidR="00E35697" w:rsidRPr="00E54A57" w:rsidRDefault="00E35697" w:rsidP="00E35697">
                <w:pPr>
                  <w:keepNext/>
                  <w:jc w:val="righ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kern w:val="44"/>
                    <w:sz w:val="20"/>
                    <w:szCs w:val="64"/>
                    <w:lang w:val="en-US"/>
                  </w:rPr>
                  <w:t>Total</w:t>
                </w:r>
              </w:p>
            </w:tc>
          </w:sdtContent>
        </w:sdt>
        <w:tc>
          <w:tcPr>
            <w:tcW w:w="2176" w:type="dxa"/>
            <w:tcBorders>
              <w:top w:val="single" w:sz="4" w:space="0" w:color="auto"/>
              <w:left w:val="single" w:sz="4" w:space="0" w:color="auto"/>
              <w:bottom w:val="single" w:sz="4" w:space="0" w:color="auto"/>
              <w:right w:val="single" w:sz="4" w:space="0" w:color="auto"/>
            </w:tcBorders>
            <w:shd w:val="clear" w:color="auto" w:fill="auto"/>
            <w:tcMar>
              <w:left w:w="216" w:type="dxa"/>
              <w:right w:w="216" w:type="dxa"/>
            </w:tcMar>
            <w:vAlign w:val="center"/>
          </w:tcPr>
          <w:p w14:paraId="196F8095" w14:textId="3459212E" w:rsidR="00E35697" w:rsidRPr="00E54A57" w:rsidRDefault="002177E1"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w:t>
            </w:r>
            <w:r w:rsidR="00BA77BE">
              <w:rPr>
                <w:rFonts w:ascii="Century Gothic" w:eastAsia="Times New Roman" w:hAnsi="Century Gothic" w:cs="Times New Roman"/>
                <w:sz w:val="18"/>
                <w:szCs w:val="16"/>
                <w:lang w:val="en-US"/>
              </w:rPr>
              <w:t>75</w:t>
            </w:r>
            <w:r w:rsidR="008669C1" w:rsidRPr="00E54A57">
              <w:rPr>
                <w:rFonts w:ascii="Century Gothic" w:eastAsia="Times New Roman" w:hAnsi="Century Gothic" w:cs="Times New Roman"/>
                <w:sz w:val="18"/>
                <w:szCs w:val="16"/>
                <w:lang w:val="en-US"/>
              </w:rPr>
              <w:t>.00</w:t>
            </w:r>
          </w:p>
        </w:tc>
      </w:tr>
    </w:tbl>
    <w:p w14:paraId="72E7C301" w14:textId="77777777" w:rsidR="00E35697" w:rsidRPr="00E54A57" w:rsidRDefault="00E35697" w:rsidP="00E35697">
      <w:pPr>
        <w:keepNext/>
        <w:outlineLvl w:val="0"/>
        <w:rPr>
          <w:rFonts w:ascii="Century Gothic" w:eastAsia="Times New Roman" w:hAnsi="Century Gothic" w:cs="Arial"/>
          <w:b/>
          <w:bCs/>
          <w:kern w:val="44"/>
          <w:sz w:val="20"/>
          <w:szCs w:val="64"/>
          <w:u w:val="single"/>
          <w:lang w:val="en-US"/>
        </w:rPr>
      </w:pPr>
    </w:p>
    <w:p w14:paraId="3CDD206A" w14:textId="77777777" w:rsidR="003C6CAA" w:rsidRPr="00E54A57" w:rsidRDefault="003C6CAA" w:rsidP="003C6CAA">
      <w:pPr>
        <w:keepNext/>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Travel – Mileage is claimed at £0.35 a mile for Level 1 &amp; 2 matches only. Only claims for over 50 miles.</w:t>
      </w: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Pr>
      <w:tblGrid>
        <w:gridCol w:w="1580"/>
        <w:gridCol w:w="2249"/>
        <w:gridCol w:w="2694"/>
        <w:gridCol w:w="1134"/>
        <w:gridCol w:w="1559"/>
        <w:gridCol w:w="1843"/>
      </w:tblGrid>
      <w:tr w:rsidR="00E35697" w:rsidRPr="00E54A57" w14:paraId="374F1B3E" w14:textId="77777777" w:rsidTr="00A5508D">
        <w:trPr>
          <w:trHeight w:val="484"/>
        </w:trPr>
        <w:tc>
          <w:tcPr>
            <w:tcW w:w="1580" w:type="dxa"/>
            <w:shd w:val="clear" w:color="auto" w:fill="auto"/>
            <w:vAlign w:val="center"/>
          </w:tcPr>
          <w:p w14:paraId="325CD6C5" w14:textId="77777777" w:rsidR="00E35697" w:rsidRPr="00E54A57" w:rsidRDefault="00E35697" w:rsidP="00E35697">
            <w:pPr>
              <w:jc w:val="center"/>
              <w:rPr>
                <w:rFonts w:ascii="Century Gothic" w:eastAsia="Times New Roman" w:hAnsi="Century Gothic" w:cs="Times New Roman"/>
                <w:b/>
                <w:bCs/>
                <w:sz w:val="20"/>
                <w:szCs w:val="20"/>
                <w:lang w:val="en-US"/>
              </w:rPr>
            </w:pPr>
            <w:r w:rsidRPr="00E54A57">
              <w:rPr>
                <w:rFonts w:ascii="Century Gothic" w:eastAsia="Times New Roman" w:hAnsi="Century Gothic" w:cs="Times New Roman"/>
                <w:b/>
                <w:bCs/>
                <w:sz w:val="20"/>
                <w:szCs w:val="20"/>
                <w:lang w:val="en-US"/>
              </w:rPr>
              <w:t>Date</w:t>
            </w:r>
          </w:p>
        </w:tc>
        <w:tc>
          <w:tcPr>
            <w:tcW w:w="2249" w:type="dxa"/>
          </w:tcPr>
          <w:p w14:paraId="2EA823ED"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p>
          <w:p w14:paraId="03770535"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Fixture</w:t>
            </w:r>
          </w:p>
        </w:tc>
        <w:tc>
          <w:tcPr>
            <w:tcW w:w="2694" w:type="dxa"/>
            <w:shd w:val="clear" w:color="auto" w:fill="auto"/>
            <w:vAlign w:val="center"/>
          </w:tcPr>
          <w:p w14:paraId="080F6806"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p>
          <w:p w14:paraId="52165045" w14:textId="77777777" w:rsidR="00E35697" w:rsidRPr="00E54A57" w:rsidRDefault="00E35697" w:rsidP="00E35697">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Travel Locations</w:t>
            </w:r>
          </w:p>
          <w:p w14:paraId="3D1259B5" w14:textId="77777777" w:rsidR="00E35697" w:rsidRPr="00E54A57" w:rsidRDefault="00E35697" w:rsidP="00E35697">
            <w:pPr>
              <w:jc w:val="center"/>
              <w:rPr>
                <w:rFonts w:ascii="Century Gothic" w:eastAsia="Times New Roman" w:hAnsi="Century Gothic" w:cs="Times New Roman"/>
                <w:b/>
                <w:bCs/>
                <w:color w:val="A6A6A6"/>
                <w:sz w:val="20"/>
                <w:szCs w:val="20"/>
                <w:lang w:val="en-US"/>
              </w:rPr>
            </w:pPr>
          </w:p>
        </w:tc>
        <w:tc>
          <w:tcPr>
            <w:tcW w:w="1134" w:type="dxa"/>
          </w:tcPr>
          <w:p w14:paraId="04084B26" w14:textId="77777777" w:rsidR="00E35697" w:rsidRPr="00E54A57" w:rsidRDefault="00E35697" w:rsidP="00E35697">
            <w:pPr>
              <w:keepNext/>
              <w:jc w:val="center"/>
              <w:outlineLvl w:val="0"/>
              <w:rPr>
                <w:rFonts w:ascii="Century Gothic" w:eastAsia="Times New Roman" w:hAnsi="Century Gothic" w:cs="Arial"/>
                <w:b/>
                <w:bCs/>
                <w:kern w:val="44"/>
                <w:sz w:val="20"/>
                <w:szCs w:val="64"/>
                <w:lang w:val="en-US"/>
              </w:rPr>
            </w:pPr>
            <w:r w:rsidRPr="00E54A57">
              <w:rPr>
                <w:rFonts w:ascii="Century Gothic" w:eastAsia="Times New Roman" w:hAnsi="Century Gothic" w:cs="Arial"/>
                <w:b/>
                <w:bCs/>
                <w:kern w:val="44"/>
                <w:sz w:val="20"/>
                <w:szCs w:val="64"/>
                <w:lang w:val="en-US"/>
              </w:rPr>
              <w:t>Total Mileage</w:t>
            </w:r>
          </w:p>
        </w:tc>
        <w:tc>
          <w:tcPr>
            <w:tcW w:w="1559" w:type="dxa"/>
            <w:shd w:val="clear" w:color="auto" w:fill="auto"/>
            <w:tcMar>
              <w:left w:w="216" w:type="dxa"/>
              <w:right w:w="216" w:type="dxa"/>
            </w:tcMar>
            <w:vAlign w:val="center"/>
          </w:tcPr>
          <w:p w14:paraId="4D37B4D7" w14:textId="77777777" w:rsidR="00E35697" w:rsidRPr="00E54A57" w:rsidRDefault="00E35697" w:rsidP="00E35697">
            <w:pPr>
              <w:keepNext/>
              <w:jc w:val="center"/>
              <w:outlineLvl w:val="0"/>
              <w:rPr>
                <w:rFonts w:ascii="Century Gothic" w:eastAsia="Times New Roman" w:hAnsi="Century Gothic" w:cs="Times New Roman"/>
                <w:b/>
                <w:bCs/>
                <w:sz w:val="20"/>
                <w:szCs w:val="20"/>
                <w:lang w:val="en-US"/>
              </w:rPr>
            </w:pPr>
            <w:r w:rsidRPr="00E54A57">
              <w:rPr>
                <w:rFonts w:ascii="Century Gothic" w:eastAsia="Times New Roman" w:hAnsi="Century Gothic" w:cs="Arial"/>
                <w:b/>
                <w:bCs/>
                <w:kern w:val="44"/>
                <w:sz w:val="20"/>
                <w:szCs w:val="64"/>
                <w:lang w:val="en-US"/>
              </w:rPr>
              <w:t>Mileage Claimed for</w:t>
            </w:r>
          </w:p>
        </w:tc>
        <w:tc>
          <w:tcPr>
            <w:tcW w:w="1843" w:type="dxa"/>
            <w:shd w:val="clear" w:color="auto" w:fill="auto"/>
            <w:tcMar>
              <w:left w:w="216" w:type="dxa"/>
              <w:right w:w="216" w:type="dxa"/>
            </w:tcMar>
            <w:vAlign w:val="center"/>
          </w:tcPr>
          <w:sdt>
            <w:sdtPr>
              <w:rPr>
                <w:rFonts w:ascii="Century Gothic" w:eastAsia="Times New Roman" w:hAnsi="Century Gothic" w:cs="Arial"/>
                <w:b/>
                <w:bCs/>
                <w:kern w:val="44"/>
                <w:sz w:val="20"/>
                <w:szCs w:val="64"/>
                <w:lang w:val="en-US"/>
              </w:rPr>
              <w:id w:val="-1167556405"/>
              <w:placeholder>
                <w:docPart w:val="A53C423236E14AB5B7564AA84E0FAAD3"/>
              </w:placeholder>
              <w:temporary/>
              <w:showingPlcHdr/>
              <w15:appearance w15:val="hidden"/>
            </w:sdtPr>
            <w:sdtEndPr/>
            <w:sdtContent>
              <w:p w14:paraId="6D21733F" w14:textId="77777777" w:rsidR="00E35697" w:rsidRPr="00E54A57" w:rsidRDefault="00E35697" w:rsidP="00E35697">
                <w:pPr>
                  <w:keepNext/>
                  <w:jc w:val="center"/>
                  <w:outlineLvl w:val="0"/>
                  <w:rPr>
                    <w:rFonts w:ascii="Century Gothic" w:eastAsia="Times New Roman" w:hAnsi="Century Gothic" w:cs="Arial"/>
                    <w:b/>
                    <w:bCs/>
                    <w:color w:val="A6A6A6"/>
                    <w:kern w:val="44"/>
                    <w:sz w:val="20"/>
                    <w:szCs w:val="64"/>
                    <w:lang w:val="en-US"/>
                  </w:rPr>
                </w:pPr>
                <w:r w:rsidRPr="00E54A57">
                  <w:rPr>
                    <w:rFonts w:ascii="Century Gothic" w:eastAsia="Times New Roman" w:hAnsi="Century Gothic" w:cs="Arial"/>
                    <w:b/>
                    <w:bCs/>
                    <w:kern w:val="44"/>
                    <w:sz w:val="20"/>
                    <w:szCs w:val="64"/>
                    <w:lang w:val="en-US"/>
                  </w:rPr>
                  <w:t>Line Total</w:t>
                </w:r>
              </w:p>
            </w:sdtContent>
          </w:sdt>
        </w:tc>
      </w:tr>
      <w:tr w:rsidR="00E35697" w:rsidRPr="00E54A57" w14:paraId="3119DFD1" w14:textId="77777777" w:rsidTr="00A5508D">
        <w:trPr>
          <w:trHeight w:val="288"/>
        </w:trPr>
        <w:tc>
          <w:tcPr>
            <w:tcW w:w="1580" w:type="dxa"/>
            <w:tcBorders>
              <w:bottom w:val="single" w:sz="4" w:space="0" w:color="auto"/>
            </w:tcBorders>
            <w:shd w:val="clear" w:color="auto" w:fill="auto"/>
            <w:vAlign w:val="center"/>
          </w:tcPr>
          <w:p w14:paraId="70D4EDF7" w14:textId="55B9361B" w:rsidR="00E35697" w:rsidRPr="00E54A57" w:rsidRDefault="008669C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30 May 20</w:t>
            </w:r>
          </w:p>
        </w:tc>
        <w:tc>
          <w:tcPr>
            <w:tcW w:w="2249" w:type="dxa"/>
            <w:tcBorders>
              <w:bottom w:val="single" w:sz="4" w:space="0" w:color="auto"/>
            </w:tcBorders>
          </w:tcPr>
          <w:p w14:paraId="33BA11C5" w14:textId="53DAA88C" w:rsidR="00E35697" w:rsidRPr="00E54A57" w:rsidRDefault="008669C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Raf v Fire Service</w:t>
            </w:r>
          </w:p>
        </w:tc>
        <w:tc>
          <w:tcPr>
            <w:tcW w:w="2694" w:type="dxa"/>
            <w:tcBorders>
              <w:bottom w:val="single" w:sz="4" w:space="0" w:color="auto"/>
            </w:tcBorders>
            <w:shd w:val="clear" w:color="auto" w:fill="auto"/>
            <w:vAlign w:val="center"/>
          </w:tcPr>
          <w:p w14:paraId="044881EB" w14:textId="2DBDA754" w:rsidR="00E35697" w:rsidRPr="00E54A57" w:rsidRDefault="008669C1" w:rsidP="00E35697">
            <w:pPr>
              <w:rPr>
                <w:rFonts w:ascii="Century Gothic" w:eastAsia="Times New Roman" w:hAnsi="Century Gothic" w:cs="Times New Roman"/>
                <w:sz w:val="20"/>
                <w:szCs w:val="20"/>
                <w:lang w:val="en-US"/>
              </w:rPr>
            </w:pPr>
            <w:r w:rsidRPr="00E54A57">
              <w:rPr>
                <w:rFonts w:ascii="Century Gothic" w:eastAsia="Times New Roman" w:hAnsi="Century Gothic" w:cs="Times New Roman"/>
                <w:sz w:val="20"/>
                <w:szCs w:val="20"/>
                <w:lang w:val="en-US"/>
              </w:rPr>
              <w:t>CB3 0AP-UB10 0BD</w:t>
            </w:r>
          </w:p>
        </w:tc>
        <w:tc>
          <w:tcPr>
            <w:tcW w:w="1134" w:type="dxa"/>
            <w:tcBorders>
              <w:bottom w:val="single" w:sz="4" w:space="0" w:color="auto"/>
            </w:tcBorders>
          </w:tcPr>
          <w:p w14:paraId="6CACD58E" w14:textId="417E9FFB" w:rsidR="00E35697" w:rsidRPr="00E54A57" w:rsidRDefault="008669C1" w:rsidP="00E35697">
            <w:pPr>
              <w:spacing w:line="264" w:lineRule="auto"/>
              <w:jc w:val="center"/>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68</w:t>
            </w:r>
          </w:p>
        </w:tc>
        <w:tc>
          <w:tcPr>
            <w:tcW w:w="1559" w:type="dxa"/>
            <w:shd w:val="clear" w:color="auto" w:fill="auto"/>
            <w:tcMar>
              <w:left w:w="216" w:type="dxa"/>
              <w:right w:w="216" w:type="dxa"/>
            </w:tcMar>
            <w:vAlign w:val="center"/>
          </w:tcPr>
          <w:p w14:paraId="3D89A9D6" w14:textId="021FF243" w:rsidR="00E35697" w:rsidRPr="00E54A57" w:rsidRDefault="008669C1" w:rsidP="00E35697">
            <w:pPr>
              <w:spacing w:line="264" w:lineRule="auto"/>
              <w:jc w:val="center"/>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18</w:t>
            </w:r>
          </w:p>
        </w:tc>
        <w:tc>
          <w:tcPr>
            <w:tcW w:w="1843" w:type="dxa"/>
            <w:shd w:val="clear" w:color="auto" w:fill="auto"/>
            <w:tcMar>
              <w:left w:w="216" w:type="dxa"/>
              <w:right w:w="216" w:type="dxa"/>
            </w:tcMar>
            <w:vAlign w:val="center"/>
          </w:tcPr>
          <w:p w14:paraId="65455D51" w14:textId="6A2D14C1" w:rsidR="00E35697" w:rsidRPr="00E54A57" w:rsidRDefault="00FC25A6"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£6.30</w:t>
            </w:r>
          </w:p>
        </w:tc>
      </w:tr>
      <w:tr w:rsidR="00E35697" w:rsidRPr="00E54A57" w14:paraId="3641910E" w14:textId="77777777" w:rsidTr="00A5508D">
        <w:trPr>
          <w:trHeight w:val="288"/>
        </w:trPr>
        <w:tc>
          <w:tcPr>
            <w:tcW w:w="1580" w:type="dxa"/>
            <w:tcBorders>
              <w:left w:val="nil"/>
              <w:bottom w:val="nil"/>
              <w:right w:val="nil"/>
            </w:tcBorders>
            <w:shd w:val="clear" w:color="auto" w:fill="auto"/>
            <w:vAlign w:val="center"/>
          </w:tcPr>
          <w:p w14:paraId="48AC2446" w14:textId="77777777" w:rsidR="00E35697" w:rsidRPr="00E54A57" w:rsidRDefault="00E35697" w:rsidP="00E35697">
            <w:pPr>
              <w:rPr>
                <w:rFonts w:ascii="Century Gothic" w:eastAsia="Times New Roman" w:hAnsi="Century Gothic" w:cs="Times New Roman"/>
                <w:sz w:val="20"/>
                <w:szCs w:val="20"/>
                <w:lang w:val="en-US"/>
              </w:rPr>
            </w:pPr>
          </w:p>
        </w:tc>
        <w:tc>
          <w:tcPr>
            <w:tcW w:w="6077" w:type="dxa"/>
            <w:gridSpan w:val="3"/>
            <w:tcBorders>
              <w:left w:val="nil"/>
              <w:bottom w:val="nil"/>
            </w:tcBorders>
          </w:tcPr>
          <w:p w14:paraId="0EF878FC" w14:textId="77777777" w:rsidR="00E35697" w:rsidRPr="00E54A57" w:rsidRDefault="00E35697" w:rsidP="00E35697">
            <w:pPr>
              <w:keepNext/>
              <w:jc w:val="right"/>
              <w:outlineLvl w:val="0"/>
              <w:rPr>
                <w:rFonts w:ascii="Century Gothic" w:eastAsia="Times New Roman" w:hAnsi="Century Gothic" w:cs="Arial"/>
                <w:bCs/>
                <w:i/>
                <w:iCs/>
                <w:kern w:val="44"/>
                <w:sz w:val="20"/>
                <w:szCs w:val="64"/>
                <w:lang w:val="en-US"/>
              </w:rPr>
            </w:pPr>
            <w:r w:rsidRPr="00E54A57">
              <w:rPr>
                <w:rFonts w:ascii="Century Gothic" w:eastAsia="Times New Roman" w:hAnsi="Century Gothic" w:cs="Arial"/>
                <w:bCs/>
                <w:i/>
                <w:iCs/>
                <w:kern w:val="44"/>
                <w:sz w:val="16"/>
                <w:szCs w:val="16"/>
                <w:lang w:val="en-US"/>
              </w:rPr>
              <w:t>Add additional lines where required</w:t>
            </w:r>
          </w:p>
        </w:tc>
        <w:sdt>
          <w:sdtPr>
            <w:rPr>
              <w:rFonts w:ascii="Century Gothic" w:eastAsia="Times New Roman" w:hAnsi="Century Gothic" w:cs="Arial"/>
              <w:bCs/>
              <w:kern w:val="44"/>
              <w:sz w:val="20"/>
              <w:szCs w:val="64"/>
              <w:lang w:val="en-US"/>
            </w:rPr>
            <w:id w:val="1454751513"/>
            <w:placeholder>
              <w:docPart w:val="71A4EBFD06FD4858AE95EE992A211F8E"/>
            </w:placeholder>
            <w:temporary/>
            <w:showingPlcHdr/>
            <w15:appearance w15:val="hidden"/>
          </w:sdtPr>
          <w:sdtEndPr/>
          <w:sdtContent>
            <w:tc>
              <w:tcPr>
                <w:tcW w:w="1559" w:type="dxa"/>
                <w:shd w:val="clear" w:color="auto" w:fill="auto"/>
                <w:vAlign w:val="center"/>
              </w:tcPr>
              <w:p w14:paraId="6D461012" w14:textId="77777777" w:rsidR="00E35697" w:rsidRPr="00E54A57" w:rsidRDefault="00E35697" w:rsidP="00E35697">
                <w:pPr>
                  <w:keepNext/>
                  <w:jc w:val="right"/>
                  <w:outlineLvl w:val="0"/>
                  <w:rPr>
                    <w:rFonts w:ascii="Century Gothic" w:eastAsia="Times New Roman" w:hAnsi="Century Gothic" w:cs="Arial"/>
                    <w:bCs/>
                    <w:kern w:val="44"/>
                    <w:sz w:val="20"/>
                    <w:szCs w:val="64"/>
                    <w:lang w:val="en-US"/>
                  </w:rPr>
                </w:pPr>
                <w:r w:rsidRPr="00E54A57">
                  <w:rPr>
                    <w:rFonts w:ascii="Century Gothic" w:eastAsia="Times New Roman" w:hAnsi="Century Gothic" w:cs="Arial"/>
                    <w:b/>
                    <w:kern w:val="44"/>
                    <w:sz w:val="20"/>
                    <w:szCs w:val="64"/>
                    <w:lang w:val="en-US"/>
                  </w:rPr>
                  <w:t>Total</w:t>
                </w:r>
              </w:p>
            </w:tc>
          </w:sdtContent>
        </w:sdt>
        <w:tc>
          <w:tcPr>
            <w:tcW w:w="1843" w:type="dxa"/>
            <w:shd w:val="clear" w:color="auto" w:fill="auto"/>
            <w:tcMar>
              <w:left w:w="216" w:type="dxa"/>
              <w:right w:w="216" w:type="dxa"/>
            </w:tcMar>
            <w:vAlign w:val="center"/>
          </w:tcPr>
          <w:p w14:paraId="33E3690B" w14:textId="676CA93D" w:rsidR="00E35697" w:rsidRPr="00E54A57" w:rsidRDefault="00FC25A6"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£6.30</w:t>
            </w:r>
          </w:p>
        </w:tc>
      </w:tr>
    </w:tbl>
    <w:p w14:paraId="0C66998F" w14:textId="77777777" w:rsidR="00E35697" w:rsidRPr="00E54A57" w:rsidRDefault="00E35697" w:rsidP="00E35697">
      <w:pPr>
        <w:rPr>
          <w:rFonts w:ascii="Century Gothic" w:eastAsia="Times New Roman" w:hAnsi="Century Gothic" w:cs="Times New Roman"/>
          <w:sz w:val="20"/>
          <w:szCs w:val="20"/>
          <w:lang w:val="en-US"/>
        </w:rPr>
      </w:pPr>
    </w:p>
    <w:p w14:paraId="571DC3C3" w14:textId="77777777" w:rsidR="00E35697" w:rsidRPr="00E54A57" w:rsidRDefault="00E35697" w:rsidP="00E35697">
      <w:pPr>
        <w:rPr>
          <w:rFonts w:ascii="Century Gothic" w:eastAsia="Times New Roman" w:hAnsi="Century Gothic" w:cs="Times New Roman"/>
          <w:sz w:val="20"/>
          <w:szCs w:val="20"/>
          <w:lang w:val="en-US"/>
        </w:rPr>
      </w:pPr>
    </w:p>
    <w:tbl>
      <w:tblPr>
        <w:tblW w:w="549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20" w:firstRow="1" w:lastRow="0" w:firstColumn="0" w:lastColumn="0" w:noHBand="0" w:noVBand="0"/>
      </w:tblPr>
      <w:tblGrid>
        <w:gridCol w:w="1701"/>
        <w:gridCol w:w="2130"/>
        <w:gridCol w:w="5105"/>
        <w:gridCol w:w="2128"/>
      </w:tblGrid>
      <w:tr w:rsidR="00E35697" w:rsidRPr="00E35697" w14:paraId="58066943" w14:textId="77777777" w:rsidTr="00A5508D">
        <w:trPr>
          <w:trHeight w:val="288"/>
        </w:trPr>
        <w:tc>
          <w:tcPr>
            <w:tcW w:w="1701" w:type="dxa"/>
            <w:tcBorders>
              <w:top w:val="nil"/>
              <w:left w:val="nil"/>
              <w:bottom w:val="nil"/>
              <w:right w:val="nil"/>
            </w:tcBorders>
            <w:shd w:val="clear" w:color="auto" w:fill="auto"/>
            <w:vAlign w:val="center"/>
          </w:tcPr>
          <w:p w14:paraId="2BEBEE40" w14:textId="77777777" w:rsidR="00E35697" w:rsidRPr="00E54A57" w:rsidRDefault="00E35697" w:rsidP="00E35697">
            <w:pPr>
              <w:rPr>
                <w:rFonts w:ascii="Century Gothic" w:eastAsia="Times New Roman" w:hAnsi="Century Gothic" w:cs="Times New Roman"/>
                <w:sz w:val="20"/>
                <w:szCs w:val="20"/>
                <w:lang w:val="en-US"/>
              </w:rPr>
            </w:pPr>
          </w:p>
        </w:tc>
        <w:tc>
          <w:tcPr>
            <w:tcW w:w="2130" w:type="dxa"/>
            <w:tcBorders>
              <w:top w:val="nil"/>
              <w:left w:val="nil"/>
              <w:bottom w:val="nil"/>
              <w:right w:val="single" w:sz="4" w:space="0" w:color="auto"/>
            </w:tcBorders>
            <w:shd w:val="clear" w:color="auto" w:fill="auto"/>
            <w:vAlign w:val="center"/>
          </w:tcPr>
          <w:p w14:paraId="151FE1FF" w14:textId="77777777" w:rsidR="00E35697" w:rsidRPr="00E54A57" w:rsidRDefault="00E35697" w:rsidP="00E35697">
            <w:pPr>
              <w:rPr>
                <w:rFonts w:ascii="Century Gothic" w:eastAsia="Times New Roman" w:hAnsi="Century Gothic" w:cs="Times New Roman"/>
                <w:sz w:val="20"/>
                <w:szCs w:val="20"/>
                <w:lang w:val="en-US"/>
              </w:rPr>
            </w:pPr>
          </w:p>
        </w:tc>
        <w:tc>
          <w:tcPr>
            <w:tcW w:w="5105" w:type="dxa"/>
            <w:tcBorders>
              <w:left w:val="single" w:sz="4" w:space="0" w:color="auto"/>
            </w:tcBorders>
          </w:tcPr>
          <w:p w14:paraId="032DB7D3" w14:textId="77777777" w:rsidR="00E35697" w:rsidRPr="00E54A57" w:rsidRDefault="00E35697" w:rsidP="00E35697">
            <w:pPr>
              <w:keepNext/>
              <w:jc w:val="right"/>
              <w:outlineLvl w:val="0"/>
              <w:rPr>
                <w:rFonts w:ascii="Century Gothic" w:eastAsia="Times New Roman" w:hAnsi="Century Gothic" w:cs="Arial"/>
                <w:b/>
                <w:kern w:val="44"/>
                <w:sz w:val="20"/>
                <w:szCs w:val="64"/>
                <w:lang w:val="en-US"/>
              </w:rPr>
            </w:pPr>
            <w:r w:rsidRPr="00E54A57">
              <w:rPr>
                <w:rFonts w:ascii="Century Gothic" w:eastAsia="Times New Roman" w:hAnsi="Century Gothic" w:cs="Arial"/>
                <w:b/>
                <w:kern w:val="44"/>
                <w:sz w:val="20"/>
                <w:szCs w:val="64"/>
                <w:lang w:val="en-US"/>
              </w:rPr>
              <w:t>Invoice Total</w:t>
            </w:r>
          </w:p>
        </w:tc>
        <w:tc>
          <w:tcPr>
            <w:tcW w:w="2128" w:type="dxa"/>
            <w:shd w:val="clear" w:color="auto" w:fill="auto"/>
            <w:tcMar>
              <w:left w:w="216" w:type="dxa"/>
              <w:right w:w="216" w:type="dxa"/>
            </w:tcMar>
            <w:vAlign w:val="center"/>
          </w:tcPr>
          <w:p w14:paraId="0BF1D85F" w14:textId="11E1E342" w:rsidR="00E35697" w:rsidRPr="00E35697" w:rsidRDefault="00FC25A6" w:rsidP="00E35697">
            <w:pPr>
              <w:spacing w:line="264" w:lineRule="auto"/>
              <w:jc w:val="right"/>
              <w:rPr>
                <w:rFonts w:ascii="Century Gothic" w:eastAsia="Times New Roman" w:hAnsi="Century Gothic" w:cs="Times New Roman"/>
                <w:sz w:val="18"/>
                <w:szCs w:val="16"/>
                <w:lang w:val="en-US"/>
              </w:rPr>
            </w:pPr>
            <w:r w:rsidRPr="00E54A57">
              <w:rPr>
                <w:rFonts w:ascii="Century Gothic" w:eastAsia="Times New Roman" w:hAnsi="Century Gothic" w:cs="Times New Roman"/>
                <w:sz w:val="18"/>
                <w:szCs w:val="16"/>
                <w:lang w:val="en-US"/>
              </w:rPr>
              <w:t>£</w:t>
            </w:r>
            <w:r w:rsidR="00BA77BE">
              <w:rPr>
                <w:rFonts w:ascii="Century Gothic" w:eastAsia="Times New Roman" w:hAnsi="Century Gothic" w:cs="Times New Roman"/>
                <w:sz w:val="18"/>
                <w:szCs w:val="16"/>
                <w:lang w:val="en-US"/>
              </w:rPr>
              <w:t>81</w:t>
            </w:r>
            <w:r w:rsidRPr="00E54A57">
              <w:rPr>
                <w:rFonts w:ascii="Century Gothic" w:eastAsia="Times New Roman" w:hAnsi="Century Gothic" w:cs="Times New Roman"/>
                <w:sz w:val="18"/>
                <w:szCs w:val="16"/>
                <w:lang w:val="en-US"/>
              </w:rPr>
              <w:t>.30</w:t>
            </w:r>
          </w:p>
        </w:tc>
      </w:tr>
    </w:tbl>
    <w:p w14:paraId="09011B61" w14:textId="77777777" w:rsidR="00E35697" w:rsidRPr="00E35697" w:rsidRDefault="00E35697" w:rsidP="00E35697">
      <w:pPr>
        <w:spacing w:before="520"/>
        <w:rPr>
          <w:rFonts w:ascii="Century Gothic" w:eastAsia="Times New Roman" w:hAnsi="Century Gothic" w:cs="Times New Roman"/>
          <w:sz w:val="20"/>
          <w:szCs w:val="18"/>
          <w:lang w:val="en-US"/>
        </w:rPr>
      </w:pPr>
    </w:p>
    <w:p w14:paraId="3C1B04DA" w14:textId="7395FD87" w:rsidR="00E4550E" w:rsidRDefault="00E4550E" w:rsidP="00E4550E">
      <w:pPr>
        <w:rPr>
          <w:rFonts w:ascii="Arial" w:hAnsi="Arial" w:cs="Arial"/>
          <w:sz w:val="24"/>
          <w:szCs w:val="24"/>
        </w:rPr>
      </w:pPr>
    </w:p>
    <w:p w14:paraId="5C2C182E" w14:textId="22A88B88" w:rsidR="00E4550E" w:rsidRPr="00E4550E" w:rsidRDefault="00E4550E" w:rsidP="00E4550E">
      <w:pPr>
        <w:tabs>
          <w:tab w:val="left" w:pos="1230"/>
        </w:tabs>
        <w:rPr>
          <w:rFonts w:ascii="Arial" w:hAnsi="Arial" w:cs="Arial"/>
          <w:sz w:val="24"/>
          <w:szCs w:val="24"/>
        </w:rPr>
      </w:pPr>
      <w:r>
        <w:rPr>
          <w:rFonts w:ascii="Arial" w:hAnsi="Arial" w:cs="Arial"/>
          <w:sz w:val="24"/>
          <w:szCs w:val="24"/>
        </w:rPr>
        <w:tab/>
      </w:r>
    </w:p>
    <w:sectPr w:rsidR="00E4550E" w:rsidRPr="00E4550E" w:rsidSect="00DA124E">
      <w:headerReference w:type="first" r:id="rId16"/>
      <w:pgSz w:w="12240" w:h="15840"/>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907B" w14:textId="77777777" w:rsidR="00915899" w:rsidRDefault="00915899" w:rsidP="005B0A32">
      <w:r>
        <w:separator/>
      </w:r>
    </w:p>
  </w:endnote>
  <w:endnote w:type="continuationSeparator" w:id="0">
    <w:p w14:paraId="2D91BFFA" w14:textId="77777777" w:rsidR="00915899" w:rsidRDefault="00915899" w:rsidP="005B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78839"/>
      <w:docPartObj>
        <w:docPartGallery w:val="Page Numbers (Bottom of Page)"/>
        <w:docPartUnique/>
      </w:docPartObj>
    </w:sdtPr>
    <w:sdtEndPr/>
    <w:sdtContent>
      <w:sdt>
        <w:sdtPr>
          <w:id w:val="-1769616900"/>
          <w:docPartObj>
            <w:docPartGallery w:val="Page Numbers (Top of Page)"/>
            <w:docPartUnique/>
          </w:docPartObj>
        </w:sdtPr>
        <w:sdtEndPr/>
        <w:sdtContent>
          <w:p w14:paraId="1F3268CC" w14:textId="3290BF66" w:rsidR="009809B3" w:rsidRDefault="009809B3">
            <w:pPr>
              <w:pStyle w:val="Footer"/>
              <w:jc w:val="right"/>
            </w:pPr>
            <w:r w:rsidRPr="009809B3">
              <w:rPr>
                <w:rFonts w:ascii="Arial" w:hAnsi="Arial" w:cs="Arial"/>
              </w:rPr>
              <w:t xml:space="preserve">Page </w:t>
            </w:r>
            <w:r w:rsidRPr="009809B3">
              <w:rPr>
                <w:rFonts w:ascii="Arial" w:hAnsi="Arial" w:cs="Arial"/>
                <w:b/>
                <w:bCs/>
                <w:sz w:val="24"/>
                <w:szCs w:val="24"/>
              </w:rPr>
              <w:fldChar w:fldCharType="begin"/>
            </w:r>
            <w:r w:rsidRPr="009809B3">
              <w:rPr>
                <w:rFonts w:ascii="Arial" w:hAnsi="Arial" w:cs="Arial"/>
                <w:b/>
                <w:bCs/>
              </w:rPr>
              <w:instrText xml:space="preserve"> PAGE </w:instrText>
            </w:r>
            <w:r w:rsidRPr="009809B3">
              <w:rPr>
                <w:rFonts w:ascii="Arial" w:hAnsi="Arial" w:cs="Arial"/>
                <w:b/>
                <w:bCs/>
                <w:sz w:val="24"/>
                <w:szCs w:val="24"/>
              </w:rPr>
              <w:fldChar w:fldCharType="separate"/>
            </w:r>
            <w:r w:rsidRPr="009809B3">
              <w:rPr>
                <w:rFonts w:ascii="Arial" w:hAnsi="Arial" w:cs="Arial"/>
                <w:b/>
                <w:bCs/>
                <w:noProof/>
              </w:rPr>
              <w:t>2</w:t>
            </w:r>
            <w:r w:rsidRPr="009809B3">
              <w:rPr>
                <w:rFonts w:ascii="Arial" w:hAnsi="Arial" w:cs="Arial"/>
                <w:b/>
                <w:bCs/>
                <w:sz w:val="24"/>
                <w:szCs w:val="24"/>
              </w:rPr>
              <w:fldChar w:fldCharType="end"/>
            </w:r>
            <w:r w:rsidRPr="009809B3">
              <w:rPr>
                <w:rFonts w:ascii="Arial" w:hAnsi="Arial" w:cs="Arial"/>
              </w:rPr>
              <w:t xml:space="preserve"> of </w:t>
            </w:r>
            <w:r w:rsidR="00844940">
              <w:rPr>
                <w:rFonts w:ascii="Arial" w:hAnsi="Arial" w:cs="Arial"/>
                <w:b/>
                <w:bCs/>
                <w:sz w:val="24"/>
                <w:szCs w:val="24"/>
              </w:rPr>
              <w:t>4</w:t>
            </w:r>
          </w:p>
        </w:sdtContent>
      </w:sdt>
    </w:sdtContent>
  </w:sdt>
  <w:p w14:paraId="117E561E" w14:textId="77777777" w:rsidR="009809B3" w:rsidRDefault="00980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7E7F4E11C9B041E7AE6101B9272C0500"/>
      </w:placeholder>
      <w:temporary/>
      <w:showingPlcHdr/>
      <w15:appearance w15:val="hidden"/>
    </w:sdtPr>
    <w:sdtEndPr/>
    <w:sdtContent>
      <w:p w14:paraId="0539D1FB" w14:textId="77777777" w:rsidR="007F61A8" w:rsidRDefault="00E92669">
        <w:pPr>
          <w:pStyle w:val="Footer"/>
        </w:pPr>
        <w:r>
          <w:t>[Type here]</w:t>
        </w:r>
      </w:p>
    </w:sdtContent>
  </w:sdt>
  <w:p w14:paraId="1639423C" w14:textId="77777777" w:rsidR="00DA124E" w:rsidRDefault="00614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17C2" w14:textId="77777777" w:rsidR="00FD5255" w:rsidRPr="003C6CAA" w:rsidRDefault="00E92669" w:rsidP="003C6CAA">
    <w:pPr>
      <w:ind w:left="-567" w:right="-126"/>
      <w:jc w:val="center"/>
      <w:rPr>
        <w:color w:val="000000"/>
        <w:sz w:val="20"/>
        <w:szCs w:val="20"/>
      </w:rPr>
    </w:pPr>
    <w:r w:rsidRPr="003C6CAA">
      <w:rPr>
        <w:color w:val="000000"/>
        <w:sz w:val="20"/>
        <w:szCs w:val="20"/>
      </w:rPr>
      <w:t xml:space="preserve">For all details of payments to civilian officials, please refer to the payment information guide within INEX on WTU and on </w:t>
    </w:r>
    <w:hyperlink r:id="rId1" w:history="1">
      <w:r w:rsidRPr="003C6CAA">
        <w:rPr>
          <w:rStyle w:val="Hyperlink"/>
          <w:sz w:val="20"/>
          <w:szCs w:val="20"/>
        </w:rPr>
        <w:t>www.UKAF-ACO.com</w:t>
      </w:r>
    </w:hyperlink>
    <w:r w:rsidRPr="003C6CAA">
      <w:rPr>
        <w:color w:val="000000"/>
        <w:sz w:val="20"/>
        <w:szCs w:val="20"/>
      </w:rPr>
      <w:t xml:space="preserve">. </w:t>
    </w:r>
  </w:p>
  <w:p w14:paraId="6242272B" w14:textId="77777777" w:rsidR="00FD5255" w:rsidRPr="003C6CAA" w:rsidRDefault="00E92669" w:rsidP="003C6CAA">
    <w:pPr>
      <w:ind w:left="-567" w:right="-126"/>
      <w:jc w:val="center"/>
      <w:rPr>
        <w:color w:val="000000"/>
        <w:sz w:val="20"/>
        <w:szCs w:val="20"/>
      </w:rPr>
    </w:pPr>
    <w:r w:rsidRPr="003C6CAA">
      <w:rPr>
        <w:color w:val="000000"/>
        <w:sz w:val="20"/>
        <w:szCs w:val="20"/>
      </w:rPr>
      <w:t>Please ensure bank details are correct before submission as payments to incorrect account details listed on here will not be remedied by the Payer.</w:t>
    </w:r>
  </w:p>
  <w:p w14:paraId="1EE59795" w14:textId="74D831ED" w:rsidR="007F61A8" w:rsidRPr="003C6CAA" w:rsidRDefault="00E92669" w:rsidP="003C6CAA">
    <w:pPr>
      <w:ind w:left="-567" w:right="-126"/>
      <w:jc w:val="center"/>
      <w:rPr>
        <w:color w:val="000000"/>
        <w:sz w:val="20"/>
        <w:szCs w:val="20"/>
      </w:rPr>
    </w:pPr>
    <w:r w:rsidRPr="00F079EE">
      <w:rPr>
        <w:color w:val="000000"/>
        <w:sz w:val="20"/>
        <w:szCs w:val="20"/>
      </w:rPr>
      <w:t xml:space="preserve">UKAF ACO officials should send all invoices and receipts to </w:t>
    </w:r>
    <w:hyperlink r:id="rId2" w:history="1">
      <w:r w:rsidR="003C6CAA" w:rsidRPr="00F079EE">
        <w:rPr>
          <w:rStyle w:val="Hyperlink"/>
          <w:sz w:val="20"/>
          <w:szCs w:val="20"/>
        </w:rPr>
        <w:t>Nicholas.soloman100@mod.gov.uk</w:t>
      </w:r>
    </w:hyperlink>
    <w:r w:rsidRPr="00F079EE">
      <w:rPr>
        <w:color w:val="000000"/>
        <w:sz w:val="20"/>
        <w:szCs w:val="20"/>
      </w:rPr>
      <w:t>, for payment on 30 Jun and 30 Sep.</w:t>
    </w:r>
  </w:p>
  <w:p w14:paraId="68F4E560" w14:textId="77777777" w:rsidR="007F61A8" w:rsidRDefault="00614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556D" w14:textId="77777777" w:rsidR="00915899" w:rsidRDefault="00915899" w:rsidP="005B0A32">
      <w:r>
        <w:separator/>
      </w:r>
    </w:p>
  </w:footnote>
  <w:footnote w:type="continuationSeparator" w:id="0">
    <w:p w14:paraId="303792C4" w14:textId="77777777" w:rsidR="00915899" w:rsidRDefault="00915899" w:rsidP="005B0A32">
      <w:r>
        <w:continuationSeparator/>
      </w:r>
    </w:p>
  </w:footnote>
  <w:footnote w:id="1">
    <w:p w14:paraId="26D1D33C" w14:textId="60ADC49C" w:rsidR="005B0A32" w:rsidRDefault="005B0A32">
      <w:pPr>
        <w:pStyle w:val="FootnoteText"/>
      </w:pPr>
      <w:r>
        <w:rPr>
          <w:rStyle w:val="FootnoteReference"/>
        </w:rPr>
        <w:footnoteRef/>
      </w:r>
      <w:r>
        <w:t xml:space="preserve"> Current version is </w:t>
      </w:r>
      <w:hyperlink r:id="rId1" w:history="1">
        <w:r w:rsidRPr="005B0A32">
          <w:rPr>
            <w:rStyle w:val="Hyperlink"/>
          </w:rPr>
          <w:t>2019DIN10-025</w:t>
        </w:r>
      </w:hyperlink>
    </w:p>
  </w:footnote>
  <w:footnote w:id="2">
    <w:p w14:paraId="5B2617C4" w14:textId="4E10B763" w:rsidR="001E3DE2" w:rsidRPr="001E3DE2" w:rsidRDefault="001E3DE2">
      <w:pPr>
        <w:pStyle w:val="FootnoteText"/>
      </w:pPr>
      <w:r>
        <w:rPr>
          <w:rStyle w:val="FootnoteReference"/>
        </w:rPr>
        <w:footnoteRef/>
      </w:r>
      <w:r>
        <w:t xml:space="preserve"> Note that payment days are </w:t>
      </w:r>
      <w:r>
        <w:rPr>
          <w:i/>
          <w:iCs/>
        </w:rPr>
        <w:t>usually</w:t>
      </w:r>
      <w:r>
        <w:t xml:space="preserve"> a Friday.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CC71" w14:textId="77777777" w:rsidR="00E4550E" w:rsidRPr="00DE7EAD" w:rsidRDefault="00E4550E" w:rsidP="00E4550E">
    <w:pPr>
      <w:pStyle w:val="Header"/>
      <w:ind w:left="7938"/>
      <w:rPr>
        <w:rFonts w:ascii="Arial" w:hAnsi="Arial" w:cs="Arial"/>
        <w:b/>
        <w:bCs/>
        <w:sz w:val="24"/>
        <w:szCs w:val="24"/>
      </w:rPr>
    </w:pPr>
    <w:r w:rsidRPr="00DE7EAD">
      <w:rPr>
        <w:rFonts w:ascii="Arial" w:hAnsi="Arial" w:cs="Arial"/>
        <w:b/>
        <w:bCs/>
        <w:sz w:val="24"/>
        <w:szCs w:val="24"/>
      </w:rPr>
      <w:t>Annex A to</w:t>
    </w:r>
  </w:p>
  <w:p w14:paraId="57EDF4A0" w14:textId="77777777" w:rsidR="00E4550E" w:rsidRPr="00DE7EAD" w:rsidRDefault="00E4550E" w:rsidP="00E4550E">
    <w:pPr>
      <w:pStyle w:val="Header"/>
      <w:ind w:left="7938"/>
      <w:rPr>
        <w:rFonts w:ascii="Arial" w:hAnsi="Arial" w:cs="Arial"/>
        <w:b/>
        <w:bCs/>
        <w:sz w:val="24"/>
        <w:szCs w:val="24"/>
      </w:rPr>
    </w:pPr>
    <w:r w:rsidRPr="00DE7EAD">
      <w:rPr>
        <w:rFonts w:ascii="Arial" w:hAnsi="Arial" w:cs="Arial"/>
        <w:b/>
        <w:bCs/>
        <w:sz w:val="24"/>
        <w:szCs w:val="24"/>
      </w:rPr>
      <w:t>Match Fees</w:t>
    </w:r>
  </w:p>
  <w:p w14:paraId="5ECE756A" w14:textId="68EFCAFD" w:rsidR="00E4550E" w:rsidRPr="00DE7EAD" w:rsidRDefault="006020F5" w:rsidP="00E4550E">
    <w:pPr>
      <w:pStyle w:val="Header"/>
      <w:ind w:left="7938"/>
      <w:rPr>
        <w:rFonts w:ascii="Arial" w:hAnsi="Arial" w:cs="Arial"/>
        <w:b/>
        <w:bCs/>
        <w:sz w:val="24"/>
        <w:szCs w:val="24"/>
      </w:rPr>
    </w:pPr>
    <w:r>
      <w:rPr>
        <w:rFonts w:ascii="Arial" w:hAnsi="Arial" w:cs="Arial"/>
        <w:b/>
        <w:bCs/>
        <w:sz w:val="24"/>
        <w:szCs w:val="24"/>
      </w:rPr>
      <w:t>20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A79D" w14:textId="01BB21A0" w:rsidR="006020F5" w:rsidRPr="00DE7EAD" w:rsidRDefault="006020F5" w:rsidP="00E4550E">
    <w:pPr>
      <w:pStyle w:val="Header"/>
      <w:ind w:left="7938"/>
      <w:rPr>
        <w:rFonts w:ascii="Arial" w:hAnsi="Arial" w:cs="Arial"/>
        <w:b/>
        <w:bCs/>
        <w:sz w:val="24"/>
        <w:szCs w:val="24"/>
      </w:rPr>
    </w:pPr>
    <w:r w:rsidRPr="00DE7EAD">
      <w:rPr>
        <w:rFonts w:ascii="Arial" w:hAnsi="Arial" w:cs="Arial"/>
        <w:b/>
        <w:bCs/>
        <w:sz w:val="24"/>
        <w:szCs w:val="24"/>
      </w:rPr>
      <w:t xml:space="preserve">Annex </w:t>
    </w:r>
    <w:r>
      <w:rPr>
        <w:rFonts w:ascii="Arial" w:hAnsi="Arial" w:cs="Arial"/>
        <w:b/>
        <w:bCs/>
        <w:sz w:val="24"/>
        <w:szCs w:val="24"/>
      </w:rPr>
      <w:t>B</w:t>
    </w:r>
    <w:r w:rsidRPr="00DE7EAD">
      <w:rPr>
        <w:rFonts w:ascii="Arial" w:hAnsi="Arial" w:cs="Arial"/>
        <w:b/>
        <w:bCs/>
        <w:sz w:val="24"/>
        <w:szCs w:val="24"/>
      </w:rPr>
      <w:t xml:space="preserve"> to</w:t>
    </w:r>
  </w:p>
  <w:p w14:paraId="0365FF5E" w14:textId="77777777" w:rsidR="006020F5" w:rsidRPr="00DE7EAD" w:rsidRDefault="006020F5" w:rsidP="00E4550E">
    <w:pPr>
      <w:pStyle w:val="Header"/>
      <w:ind w:left="7938"/>
      <w:rPr>
        <w:rFonts w:ascii="Arial" w:hAnsi="Arial" w:cs="Arial"/>
        <w:b/>
        <w:bCs/>
        <w:sz w:val="24"/>
        <w:szCs w:val="24"/>
      </w:rPr>
    </w:pPr>
    <w:r w:rsidRPr="00DE7EAD">
      <w:rPr>
        <w:rFonts w:ascii="Arial" w:hAnsi="Arial" w:cs="Arial"/>
        <w:b/>
        <w:bCs/>
        <w:sz w:val="24"/>
        <w:szCs w:val="24"/>
      </w:rPr>
      <w:t>Match Fees</w:t>
    </w:r>
  </w:p>
  <w:p w14:paraId="7B026EA5" w14:textId="2C52361E" w:rsidR="006020F5" w:rsidRPr="00DE7EAD" w:rsidRDefault="006020F5" w:rsidP="00E4550E">
    <w:pPr>
      <w:pStyle w:val="Header"/>
      <w:ind w:left="7938"/>
      <w:rPr>
        <w:rFonts w:ascii="Arial" w:hAnsi="Arial" w:cs="Arial"/>
        <w:b/>
        <w:bCs/>
        <w:sz w:val="24"/>
        <w:szCs w:val="24"/>
      </w:rPr>
    </w:pPr>
    <w:r>
      <w:rPr>
        <w:rFonts w:ascii="Arial" w:hAnsi="Arial" w:cs="Arial"/>
        <w:b/>
        <w:bCs/>
        <w:sz w:val="24"/>
        <w:szCs w:val="24"/>
      </w:rPr>
      <w:t>20 April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7EBE"/>
    <w:multiLevelType w:val="hybridMultilevel"/>
    <w:tmpl w:val="7A9058E6"/>
    <w:lvl w:ilvl="0" w:tplc="825EF9B6">
      <w:start w:val="1"/>
      <w:numFmt w:val="decimal"/>
      <w:lvlText w:val="(%1)"/>
      <w:lvlJc w:val="left"/>
      <w:pPr>
        <w:ind w:left="1700" w:hanging="57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32"/>
    <w:rsid w:val="000B7DAA"/>
    <w:rsid w:val="001D73F5"/>
    <w:rsid w:val="001D7533"/>
    <w:rsid w:val="001E3DE2"/>
    <w:rsid w:val="002177E1"/>
    <w:rsid w:val="002228C0"/>
    <w:rsid w:val="0024239A"/>
    <w:rsid w:val="0029196C"/>
    <w:rsid w:val="002921FB"/>
    <w:rsid w:val="002B0F90"/>
    <w:rsid w:val="002B15B1"/>
    <w:rsid w:val="00345802"/>
    <w:rsid w:val="003C6CAA"/>
    <w:rsid w:val="003E7590"/>
    <w:rsid w:val="0040455E"/>
    <w:rsid w:val="004179BE"/>
    <w:rsid w:val="00436E87"/>
    <w:rsid w:val="004524EE"/>
    <w:rsid w:val="004558B7"/>
    <w:rsid w:val="0047363A"/>
    <w:rsid w:val="004752CB"/>
    <w:rsid w:val="0049229D"/>
    <w:rsid w:val="004A4256"/>
    <w:rsid w:val="00570D8D"/>
    <w:rsid w:val="00582130"/>
    <w:rsid w:val="00586006"/>
    <w:rsid w:val="005A4FA3"/>
    <w:rsid w:val="005B0A32"/>
    <w:rsid w:val="005D2F72"/>
    <w:rsid w:val="005E0113"/>
    <w:rsid w:val="005E6A12"/>
    <w:rsid w:val="006020F5"/>
    <w:rsid w:val="0061123F"/>
    <w:rsid w:val="00654010"/>
    <w:rsid w:val="00682290"/>
    <w:rsid w:val="006A5BEA"/>
    <w:rsid w:val="006C3D79"/>
    <w:rsid w:val="00771E78"/>
    <w:rsid w:val="007A769A"/>
    <w:rsid w:val="00844940"/>
    <w:rsid w:val="00861D1E"/>
    <w:rsid w:val="008669C1"/>
    <w:rsid w:val="008B37A0"/>
    <w:rsid w:val="00915899"/>
    <w:rsid w:val="009809B3"/>
    <w:rsid w:val="009A3713"/>
    <w:rsid w:val="009D6832"/>
    <w:rsid w:val="00A94897"/>
    <w:rsid w:val="00B70940"/>
    <w:rsid w:val="00BA77BE"/>
    <w:rsid w:val="00BC4CEE"/>
    <w:rsid w:val="00BD4803"/>
    <w:rsid w:val="00BF678E"/>
    <w:rsid w:val="00CF2923"/>
    <w:rsid w:val="00D14289"/>
    <w:rsid w:val="00DE7EAD"/>
    <w:rsid w:val="00E35697"/>
    <w:rsid w:val="00E4550E"/>
    <w:rsid w:val="00E54A57"/>
    <w:rsid w:val="00E768DE"/>
    <w:rsid w:val="00E91F79"/>
    <w:rsid w:val="00E92669"/>
    <w:rsid w:val="00EC53BD"/>
    <w:rsid w:val="00F079EE"/>
    <w:rsid w:val="00FC1055"/>
    <w:rsid w:val="00FC2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31E637"/>
  <w15:chartTrackingRefBased/>
  <w15:docId w15:val="{A2155767-514D-4C36-98CC-5217225F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A32"/>
    <w:pPr>
      <w:ind w:left="720"/>
      <w:contextualSpacing/>
    </w:pPr>
  </w:style>
  <w:style w:type="paragraph" w:styleId="FootnoteText">
    <w:name w:val="footnote text"/>
    <w:basedOn w:val="Normal"/>
    <w:link w:val="FootnoteTextChar"/>
    <w:uiPriority w:val="99"/>
    <w:semiHidden/>
    <w:unhideWhenUsed/>
    <w:rsid w:val="005B0A32"/>
    <w:rPr>
      <w:sz w:val="20"/>
      <w:szCs w:val="20"/>
    </w:rPr>
  </w:style>
  <w:style w:type="character" w:customStyle="1" w:styleId="FootnoteTextChar">
    <w:name w:val="Footnote Text Char"/>
    <w:basedOn w:val="DefaultParagraphFont"/>
    <w:link w:val="FootnoteText"/>
    <w:uiPriority w:val="99"/>
    <w:semiHidden/>
    <w:rsid w:val="005B0A32"/>
    <w:rPr>
      <w:sz w:val="20"/>
      <w:szCs w:val="20"/>
    </w:rPr>
  </w:style>
  <w:style w:type="character" w:styleId="FootnoteReference">
    <w:name w:val="footnote reference"/>
    <w:basedOn w:val="DefaultParagraphFont"/>
    <w:uiPriority w:val="99"/>
    <w:semiHidden/>
    <w:unhideWhenUsed/>
    <w:rsid w:val="005B0A32"/>
    <w:rPr>
      <w:vertAlign w:val="superscript"/>
    </w:rPr>
  </w:style>
  <w:style w:type="character" w:styleId="Hyperlink">
    <w:name w:val="Hyperlink"/>
    <w:basedOn w:val="DefaultParagraphFont"/>
    <w:unhideWhenUsed/>
    <w:rsid w:val="005B0A32"/>
    <w:rPr>
      <w:color w:val="0563C1" w:themeColor="hyperlink"/>
      <w:u w:val="single"/>
    </w:rPr>
  </w:style>
  <w:style w:type="character" w:styleId="UnresolvedMention">
    <w:name w:val="Unresolved Mention"/>
    <w:basedOn w:val="DefaultParagraphFont"/>
    <w:uiPriority w:val="99"/>
    <w:semiHidden/>
    <w:unhideWhenUsed/>
    <w:rsid w:val="005B0A32"/>
    <w:rPr>
      <w:color w:val="605E5C"/>
      <w:shd w:val="clear" w:color="auto" w:fill="E1DFDD"/>
    </w:rPr>
  </w:style>
  <w:style w:type="paragraph" w:styleId="Header">
    <w:name w:val="header"/>
    <w:basedOn w:val="Normal"/>
    <w:link w:val="HeaderChar"/>
    <w:uiPriority w:val="99"/>
    <w:unhideWhenUsed/>
    <w:rsid w:val="009809B3"/>
    <w:pPr>
      <w:tabs>
        <w:tab w:val="center" w:pos="4513"/>
        <w:tab w:val="right" w:pos="9026"/>
      </w:tabs>
    </w:pPr>
  </w:style>
  <w:style w:type="character" w:customStyle="1" w:styleId="HeaderChar">
    <w:name w:val="Header Char"/>
    <w:basedOn w:val="DefaultParagraphFont"/>
    <w:link w:val="Header"/>
    <w:uiPriority w:val="99"/>
    <w:rsid w:val="009809B3"/>
  </w:style>
  <w:style w:type="paragraph" w:styleId="Footer">
    <w:name w:val="footer"/>
    <w:basedOn w:val="Normal"/>
    <w:link w:val="FooterChar"/>
    <w:uiPriority w:val="99"/>
    <w:unhideWhenUsed/>
    <w:rsid w:val="009809B3"/>
    <w:pPr>
      <w:tabs>
        <w:tab w:val="center" w:pos="4513"/>
        <w:tab w:val="right" w:pos="9026"/>
      </w:tabs>
    </w:pPr>
  </w:style>
  <w:style w:type="character" w:customStyle="1" w:styleId="FooterChar">
    <w:name w:val="Footer Char"/>
    <w:basedOn w:val="DefaultParagraphFont"/>
    <w:link w:val="Footer"/>
    <w:uiPriority w:val="99"/>
    <w:rsid w:val="009809B3"/>
  </w:style>
  <w:style w:type="table" w:customStyle="1" w:styleId="TableGrid1">
    <w:name w:val="Table Grid1"/>
    <w:basedOn w:val="TableNormal"/>
    <w:next w:val="TableGrid"/>
    <w:uiPriority w:val="39"/>
    <w:rsid w:val="00E4550E"/>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next w:val="GridTable1Light-Accent5"/>
    <w:uiPriority w:val="46"/>
    <w:rsid w:val="00E4550E"/>
    <w:rPr>
      <w:rFonts w:eastAsia="Times New Roman" w:cs="Times New Roman"/>
      <w:sz w:val="20"/>
      <w:szCs w:val="20"/>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TableGrid">
    <w:name w:val="Table Grid"/>
    <w:basedOn w:val="TableNormal"/>
    <w:uiPriority w:val="39"/>
    <w:rsid w:val="00E4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E4550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E35697"/>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2">
    <w:name w:val="Grid Table 1 Light - Accent 52"/>
    <w:basedOn w:val="TableNormal"/>
    <w:next w:val="GridTable1Light-Accent5"/>
    <w:uiPriority w:val="46"/>
    <w:rsid w:val="00E35697"/>
    <w:rPr>
      <w:rFonts w:eastAsia="Times New Roman" w:cs="Times New Roman"/>
      <w:sz w:val="20"/>
      <w:szCs w:val="20"/>
      <w:lang w:val="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mailto:Nicholas.soloman100@mod.gov.uk" TargetMode="External"/><Relationship Id="rId1" Type="http://schemas.openxmlformats.org/officeDocument/2006/relationships/hyperlink" Target="http://www.UKAF-ACO.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odgovuk.sharepoint.com/:w:/r/sites/defnet/Corp/_layouts/15/Doc.aspx?sourcedoc=%7B25136229-40AC-4CE6-8AFB-4E51970CEE2F%7D&amp;file=2019DIN10-025.docx&amp;action=default&amp;mobileredirect=true&amp;DefaultItemOpen=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7F4E11C9B041E7AE6101B9272C0500"/>
        <w:category>
          <w:name w:val="General"/>
          <w:gallery w:val="placeholder"/>
        </w:category>
        <w:types>
          <w:type w:val="bbPlcHdr"/>
        </w:types>
        <w:behaviors>
          <w:behavior w:val="content"/>
        </w:behaviors>
        <w:guid w:val="{2EFD8B5E-1575-4BE5-A9AF-D7FABDA32028}"/>
      </w:docPartPr>
      <w:docPartBody>
        <w:p w:rsidR="007A6F9D" w:rsidRDefault="00787079" w:rsidP="00787079">
          <w:pPr>
            <w:pStyle w:val="7E7F4E11C9B041E7AE6101B9272C0500"/>
          </w:pPr>
          <w:r>
            <w:t>Total</w:t>
          </w:r>
        </w:p>
      </w:docPartBody>
    </w:docPart>
    <w:docPart>
      <w:docPartPr>
        <w:name w:val="005BEDCCBAA348BB897FC56A4CBE4254"/>
        <w:category>
          <w:name w:val="General"/>
          <w:gallery w:val="placeholder"/>
        </w:category>
        <w:types>
          <w:type w:val="bbPlcHdr"/>
        </w:types>
        <w:behaviors>
          <w:behavior w:val="content"/>
        </w:behaviors>
        <w:guid w:val="{0F39A7F4-2DE3-4246-B3E4-B37985F14FE1}"/>
      </w:docPartPr>
      <w:docPartBody>
        <w:p w:rsidR="007A6F9D" w:rsidRDefault="00787079" w:rsidP="00787079">
          <w:pPr>
            <w:pStyle w:val="005BEDCCBAA348BB897FC56A4CBE4254"/>
          </w:pPr>
          <w:r>
            <w:t>Description</w:t>
          </w:r>
        </w:p>
      </w:docPartBody>
    </w:docPart>
    <w:docPart>
      <w:docPartPr>
        <w:name w:val="24ADC9F433B644C4A6515683E62E9BAC"/>
        <w:category>
          <w:name w:val="General"/>
          <w:gallery w:val="placeholder"/>
        </w:category>
        <w:types>
          <w:type w:val="bbPlcHdr"/>
        </w:types>
        <w:behaviors>
          <w:behavior w:val="content"/>
        </w:behaviors>
        <w:guid w:val="{1AD6CC65-A631-4E9D-B7D8-528F50EF72F5}"/>
      </w:docPartPr>
      <w:docPartBody>
        <w:p w:rsidR="007A6F9D" w:rsidRDefault="00787079" w:rsidP="00787079">
          <w:pPr>
            <w:pStyle w:val="24ADC9F433B644C4A6515683E62E9BAC"/>
          </w:pPr>
          <w:r>
            <w:t>Unit Price</w:t>
          </w:r>
        </w:p>
      </w:docPartBody>
    </w:docPart>
    <w:docPart>
      <w:docPartPr>
        <w:name w:val="7F73D7F411F944C1AA83549615D2B392"/>
        <w:category>
          <w:name w:val="General"/>
          <w:gallery w:val="placeholder"/>
        </w:category>
        <w:types>
          <w:type w:val="bbPlcHdr"/>
        </w:types>
        <w:behaviors>
          <w:behavior w:val="content"/>
        </w:behaviors>
        <w:guid w:val="{E12E2F5F-8251-42EC-868C-173EBCAC0F44}"/>
      </w:docPartPr>
      <w:docPartBody>
        <w:p w:rsidR="007A6F9D" w:rsidRDefault="00787079" w:rsidP="00787079">
          <w:pPr>
            <w:pStyle w:val="7F73D7F411F944C1AA83549615D2B392"/>
          </w:pPr>
          <w:r>
            <w:t>Line Total</w:t>
          </w:r>
        </w:p>
      </w:docPartBody>
    </w:docPart>
    <w:docPart>
      <w:docPartPr>
        <w:name w:val="64D9817569874283979CA7A631B21858"/>
        <w:category>
          <w:name w:val="General"/>
          <w:gallery w:val="placeholder"/>
        </w:category>
        <w:types>
          <w:type w:val="bbPlcHdr"/>
        </w:types>
        <w:behaviors>
          <w:behavior w:val="content"/>
        </w:behaviors>
        <w:guid w:val="{269B459C-A9EF-4963-A01E-4164FF48FCDA}"/>
      </w:docPartPr>
      <w:docPartBody>
        <w:p w:rsidR="007A6F9D" w:rsidRDefault="00787079" w:rsidP="00787079">
          <w:pPr>
            <w:pStyle w:val="64D9817569874283979CA7A631B21858"/>
          </w:pPr>
          <w:r>
            <w:t>Total</w:t>
          </w:r>
        </w:p>
      </w:docPartBody>
    </w:docPart>
    <w:docPart>
      <w:docPartPr>
        <w:name w:val="E12BDD03752449C382CF9054143738E5"/>
        <w:category>
          <w:name w:val="General"/>
          <w:gallery w:val="placeholder"/>
        </w:category>
        <w:types>
          <w:type w:val="bbPlcHdr"/>
        </w:types>
        <w:behaviors>
          <w:behavior w:val="content"/>
        </w:behaviors>
        <w:guid w:val="{6F2C9156-E6B3-4404-B0D5-13E52C80F70E}"/>
      </w:docPartPr>
      <w:docPartBody>
        <w:p w:rsidR="007A6F9D" w:rsidRDefault="00787079" w:rsidP="00787079">
          <w:pPr>
            <w:pStyle w:val="E12BDD03752449C382CF9054143738E5"/>
          </w:pPr>
          <w:r>
            <w:t>Line Total</w:t>
          </w:r>
        </w:p>
      </w:docPartBody>
    </w:docPart>
    <w:docPart>
      <w:docPartPr>
        <w:name w:val="32A865F8C246457092A140A6E1AAD914"/>
        <w:category>
          <w:name w:val="General"/>
          <w:gallery w:val="placeholder"/>
        </w:category>
        <w:types>
          <w:type w:val="bbPlcHdr"/>
        </w:types>
        <w:behaviors>
          <w:behavior w:val="content"/>
        </w:behaviors>
        <w:guid w:val="{19AE7967-F1EC-4EFA-BA3F-5D7EC0C2F483}"/>
      </w:docPartPr>
      <w:docPartBody>
        <w:p w:rsidR="007A6F9D" w:rsidRDefault="00787079" w:rsidP="00787079">
          <w:pPr>
            <w:pStyle w:val="32A865F8C246457092A140A6E1AAD914"/>
          </w:pPr>
          <w:r>
            <w:t>Total</w:t>
          </w:r>
        </w:p>
      </w:docPartBody>
    </w:docPart>
    <w:docPart>
      <w:docPartPr>
        <w:name w:val="9DC76F7ECF6D43D58F5E4801ABBADBAC"/>
        <w:category>
          <w:name w:val="General"/>
          <w:gallery w:val="placeholder"/>
        </w:category>
        <w:types>
          <w:type w:val="bbPlcHdr"/>
        </w:types>
        <w:behaviors>
          <w:behavior w:val="content"/>
        </w:behaviors>
        <w:guid w:val="{39CBA059-A74A-4E72-BA91-1B02E14908CE}"/>
      </w:docPartPr>
      <w:docPartBody>
        <w:p w:rsidR="007A6F9D" w:rsidRDefault="00787079" w:rsidP="00787079">
          <w:pPr>
            <w:pStyle w:val="9DC76F7ECF6D43D58F5E4801ABBADBAC"/>
          </w:pPr>
          <w:r>
            <w:t>Description</w:t>
          </w:r>
        </w:p>
      </w:docPartBody>
    </w:docPart>
    <w:docPart>
      <w:docPartPr>
        <w:name w:val="6B5932898A7B4A70B5A1E397B0D09424"/>
        <w:category>
          <w:name w:val="General"/>
          <w:gallery w:val="placeholder"/>
        </w:category>
        <w:types>
          <w:type w:val="bbPlcHdr"/>
        </w:types>
        <w:behaviors>
          <w:behavior w:val="content"/>
        </w:behaviors>
        <w:guid w:val="{4FEEFF8B-AF73-471D-9A89-247EBC481F2D}"/>
      </w:docPartPr>
      <w:docPartBody>
        <w:p w:rsidR="007A6F9D" w:rsidRDefault="00787079" w:rsidP="00787079">
          <w:pPr>
            <w:pStyle w:val="6B5932898A7B4A70B5A1E397B0D09424"/>
          </w:pPr>
          <w:r>
            <w:t>Unit Price</w:t>
          </w:r>
        </w:p>
      </w:docPartBody>
    </w:docPart>
    <w:docPart>
      <w:docPartPr>
        <w:name w:val="4C5083E97C064398A32D32ABD751542C"/>
        <w:category>
          <w:name w:val="General"/>
          <w:gallery w:val="placeholder"/>
        </w:category>
        <w:types>
          <w:type w:val="bbPlcHdr"/>
        </w:types>
        <w:behaviors>
          <w:behavior w:val="content"/>
        </w:behaviors>
        <w:guid w:val="{F400F07D-2A5E-4350-8E45-5B4FF0519889}"/>
      </w:docPartPr>
      <w:docPartBody>
        <w:p w:rsidR="007A6F9D" w:rsidRDefault="00787079" w:rsidP="00787079">
          <w:pPr>
            <w:pStyle w:val="4C5083E97C064398A32D32ABD751542C"/>
          </w:pPr>
          <w:r>
            <w:t>Line Total</w:t>
          </w:r>
        </w:p>
      </w:docPartBody>
    </w:docPart>
    <w:docPart>
      <w:docPartPr>
        <w:name w:val="7D9A658DB100422C8FEDE3E96B8E4376"/>
        <w:category>
          <w:name w:val="General"/>
          <w:gallery w:val="placeholder"/>
        </w:category>
        <w:types>
          <w:type w:val="bbPlcHdr"/>
        </w:types>
        <w:behaviors>
          <w:behavior w:val="content"/>
        </w:behaviors>
        <w:guid w:val="{BFE093F9-45AC-434B-A955-8EEF6C0371A0}"/>
      </w:docPartPr>
      <w:docPartBody>
        <w:p w:rsidR="007A6F9D" w:rsidRDefault="00787079" w:rsidP="00787079">
          <w:pPr>
            <w:pStyle w:val="7D9A658DB100422C8FEDE3E96B8E4376"/>
          </w:pPr>
          <w:r>
            <w:t>Total</w:t>
          </w:r>
        </w:p>
      </w:docPartBody>
    </w:docPart>
    <w:docPart>
      <w:docPartPr>
        <w:name w:val="A53C423236E14AB5B7564AA84E0FAAD3"/>
        <w:category>
          <w:name w:val="General"/>
          <w:gallery w:val="placeholder"/>
        </w:category>
        <w:types>
          <w:type w:val="bbPlcHdr"/>
        </w:types>
        <w:behaviors>
          <w:behavior w:val="content"/>
        </w:behaviors>
        <w:guid w:val="{E18137DC-831C-4BAE-8BAA-03BAAF7CDD5F}"/>
      </w:docPartPr>
      <w:docPartBody>
        <w:p w:rsidR="007A6F9D" w:rsidRDefault="00787079" w:rsidP="00787079">
          <w:pPr>
            <w:pStyle w:val="A53C423236E14AB5B7564AA84E0FAAD3"/>
          </w:pPr>
          <w:r>
            <w:t>Line Total</w:t>
          </w:r>
        </w:p>
      </w:docPartBody>
    </w:docPart>
    <w:docPart>
      <w:docPartPr>
        <w:name w:val="71A4EBFD06FD4858AE95EE992A211F8E"/>
        <w:category>
          <w:name w:val="General"/>
          <w:gallery w:val="placeholder"/>
        </w:category>
        <w:types>
          <w:type w:val="bbPlcHdr"/>
        </w:types>
        <w:behaviors>
          <w:behavior w:val="content"/>
        </w:behaviors>
        <w:guid w:val="{29270C5B-99D6-4990-A1BD-601972A1A634}"/>
      </w:docPartPr>
      <w:docPartBody>
        <w:p w:rsidR="007A6F9D" w:rsidRDefault="00787079" w:rsidP="00787079">
          <w:pPr>
            <w:pStyle w:val="71A4EBFD06FD4858AE95EE992A211F8E"/>
          </w:pPr>
          <w:r>
            <w:t>Total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79"/>
    <w:rsid w:val="001B70CA"/>
    <w:rsid w:val="005752CA"/>
    <w:rsid w:val="00787079"/>
    <w:rsid w:val="007A6F9D"/>
    <w:rsid w:val="007C41C8"/>
    <w:rsid w:val="0081651F"/>
    <w:rsid w:val="00BB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7F4E11C9B041E7AE6101B9272C0500">
    <w:name w:val="7E7F4E11C9B041E7AE6101B9272C0500"/>
    <w:rsid w:val="00787079"/>
  </w:style>
  <w:style w:type="paragraph" w:customStyle="1" w:styleId="005BEDCCBAA348BB897FC56A4CBE4254">
    <w:name w:val="005BEDCCBAA348BB897FC56A4CBE4254"/>
    <w:rsid w:val="00787079"/>
  </w:style>
  <w:style w:type="paragraph" w:customStyle="1" w:styleId="24ADC9F433B644C4A6515683E62E9BAC">
    <w:name w:val="24ADC9F433B644C4A6515683E62E9BAC"/>
    <w:rsid w:val="00787079"/>
  </w:style>
  <w:style w:type="paragraph" w:customStyle="1" w:styleId="7F73D7F411F944C1AA83549615D2B392">
    <w:name w:val="7F73D7F411F944C1AA83549615D2B392"/>
    <w:rsid w:val="00787079"/>
  </w:style>
  <w:style w:type="paragraph" w:customStyle="1" w:styleId="64D9817569874283979CA7A631B21858">
    <w:name w:val="64D9817569874283979CA7A631B21858"/>
    <w:rsid w:val="00787079"/>
  </w:style>
  <w:style w:type="paragraph" w:customStyle="1" w:styleId="E12BDD03752449C382CF9054143738E5">
    <w:name w:val="E12BDD03752449C382CF9054143738E5"/>
    <w:rsid w:val="00787079"/>
  </w:style>
  <w:style w:type="paragraph" w:customStyle="1" w:styleId="32A865F8C246457092A140A6E1AAD914">
    <w:name w:val="32A865F8C246457092A140A6E1AAD914"/>
    <w:rsid w:val="00787079"/>
  </w:style>
  <w:style w:type="paragraph" w:customStyle="1" w:styleId="9DC76F7ECF6D43D58F5E4801ABBADBAC">
    <w:name w:val="9DC76F7ECF6D43D58F5E4801ABBADBAC"/>
    <w:rsid w:val="00787079"/>
  </w:style>
  <w:style w:type="paragraph" w:customStyle="1" w:styleId="6B5932898A7B4A70B5A1E397B0D09424">
    <w:name w:val="6B5932898A7B4A70B5A1E397B0D09424"/>
    <w:rsid w:val="00787079"/>
  </w:style>
  <w:style w:type="paragraph" w:customStyle="1" w:styleId="4C5083E97C064398A32D32ABD751542C">
    <w:name w:val="4C5083E97C064398A32D32ABD751542C"/>
    <w:rsid w:val="00787079"/>
  </w:style>
  <w:style w:type="paragraph" w:customStyle="1" w:styleId="7D9A658DB100422C8FEDE3E96B8E4376">
    <w:name w:val="7D9A658DB100422C8FEDE3E96B8E4376"/>
    <w:rsid w:val="00787079"/>
  </w:style>
  <w:style w:type="paragraph" w:customStyle="1" w:styleId="A53C423236E14AB5B7564AA84E0FAAD3">
    <w:name w:val="A53C423236E14AB5B7564AA84E0FAAD3"/>
    <w:rsid w:val="00787079"/>
  </w:style>
  <w:style w:type="paragraph" w:customStyle="1" w:styleId="71A4EBFD06FD4858AE95EE992A211F8E">
    <w:name w:val="71A4EBFD06FD4858AE95EE992A211F8E"/>
    <w:rsid w:val="00787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47302E3BBDB478C4E050449D8D218" ma:contentTypeVersion="14" ma:contentTypeDescription="Create a new document." ma:contentTypeScope="" ma:versionID="01b406cc37ca1257c3fd05f21543ca50">
  <xsd:schema xmlns:xsd="http://www.w3.org/2001/XMLSchema" xmlns:xs="http://www.w3.org/2001/XMLSchema" xmlns:p="http://schemas.microsoft.com/office/2006/metadata/properties" xmlns:ns3="96e6118b-7dec-4d3c-9221-fe19a99a00a0" xmlns:ns4="5f265b28-0f82-437b-91c3-80b170d4e2da" targetNamespace="http://schemas.microsoft.com/office/2006/metadata/properties" ma:root="true" ma:fieldsID="22aad46369bafa2233bf9accd7f0f2dd" ns3:_="" ns4:_="">
    <xsd:import namespace="96e6118b-7dec-4d3c-9221-fe19a99a00a0"/>
    <xsd:import namespace="5f265b28-0f82-437b-91c3-80b170d4e2da"/>
    <xsd:element name="properties">
      <xsd:complexType>
        <xsd:sequence>
          <xsd:element name="documentManagement">
            <xsd:complexType>
              <xsd:all>
                <xsd:element ref="ns3:Source_x0020_Folder_x0020_Path" minOccurs="0"/>
                <xsd:element ref="ns3:File_x0020_System_x0020_Path" minOccurs="0"/>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6118b-7dec-4d3c-9221-fe19a99a00a0" elementFormDefault="qualified">
    <xsd:import namespace="http://schemas.microsoft.com/office/2006/documentManagement/types"/>
    <xsd:import namespace="http://schemas.microsoft.com/office/infopath/2007/PartnerControls"/>
    <xsd:element name="Source_x0020_Folder_x0020_Path" ma:index="8" nillable="true" ma:displayName="Source Folder Path" ma:description="" ma:internalName="Source_x0020_Folder_x0020_Path">
      <xsd:simpleType>
        <xsd:restriction base="dms:Text">
          <xsd:maxLength value="255"/>
        </xsd:restriction>
      </xsd:simpleType>
    </xsd:element>
    <xsd:element name="File_x0020_System_x0020_Path" ma:index="9" nillable="true" ma:displayName="File System Path" ma:description="" ma:internalName="File_x0020_System_x0020_Path">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65b28-0f82-437b-91c3-80b170d4e2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_x0020_Folder_x0020_Path xmlns="96e6118b-7dec-4d3c-9221-fe19a99a00a0" xsi:nil="true"/>
    <File_x0020_System_x0020_Path xmlns="96e6118b-7dec-4d3c-9221-fe19a99a00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0EE70-6E93-44DB-B008-AA3DBD380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6118b-7dec-4d3c-9221-fe19a99a00a0"/>
    <ds:schemaRef ds:uri="5f265b28-0f82-437b-91c3-80b170d4e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8FE34-464D-41B4-8060-4B7E0461F130}">
  <ds:schemaRefs>
    <ds:schemaRef ds:uri="http://schemas.microsoft.com/office/2006/metadata/properties"/>
    <ds:schemaRef ds:uri="http://schemas.microsoft.com/office/infopath/2007/PartnerControls"/>
    <ds:schemaRef ds:uri="96e6118b-7dec-4d3c-9221-fe19a99a00a0"/>
  </ds:schemaRefs>
</ds:datastoreItem>
</file>

<file path=customXml/itemProps3.xml><?xml version="1.0" encoding="utf-8"?>
<ds:datastoreItem xmlns:ds="http://schemas.openxmlformats.org/officeDocument/2006/customXml" ds:itemID="{45AF14F7-D61C-4D11-A216-3BEE151D8AB3}">
  <ds:schemaRefs>
    <ds:schemaRef ds:uri="http://schemas.microsoft.com/sharepoint/v3/contenttype/forms"/>
  </ds:schemaRefs>
</ds:datastoreItem>
</file>

<file path=customXml/itemProps4.xml><?xml version="1.0" encoding="utf-8"?>
<ds:datastoreItem xmlns:ds="http://schemas.openxmlformats.org/officeDocument/2006/customXml" ds:itemID="{AA7D909C-26F6-46C3-B5EF-91584ADD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Christian Capt (2MEDX-AMSTC-TrgWg-OC)</dc:creator>
  <cp:keywords/>
  <dc:description/>
  <cp:lastModifiedBy>Nicholson, Christian Capt (2MEDX-AMSTC-TrgWg-OC)</cp:lastModifiedBy>
  <cp:revision>2</cp:revision>
  <dcterms:created xsi:type="dcterms:W3CDTF">2022-04-25T15:33:00Z</dcterms:created>
  <dcterms:modified xsi:type="dcterms:W3CDTF">2022-04-25T15:33:00Z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0x010100B9047302E3BBDB478C4E050449D8D218</vt:lpwstr>
  </property>
</Properties>
</file>