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15708" w:rsidR="00C15708" w:rsidP="00C15708" w:rsidRDefault="00C15708" w14:paraId="6504FBC1" w14:textId="73A2FA63">
      <w:pPr>
        <w:spacing w:after="0"/>
        <w:contextualSpacing/>
        <w:rPr>
          <w:b/>
          <w:bCs/>
          <w:sz w:val="28"/>
          <w:szCs w:val="28"/>
        </w:rPr>
      </w:pPr>
      <w:r w:rsidRPr="00C15708">
        <w:rPr>
          <w:b/>
          <w:bCs/>
          <w:sz w:val="28"/>
          <w:szCs w:val="28"/>
        </w:rPr>
        <w:t xml:space="preserve">Playing Conditions – </w:t>
      </w:r>
      <w:r w:rsidR="00C34DEE">
        <w:rPr>
          <w:b/>
          <w:bCs/>
          <w:sz w:val="28"/>
          <w:szCs w:val="28"/>
        </w:rPr>
        <w:t xml:space="preserve">Men </w:t>
      </w:r>
      <w:r w:rsidRPr="00C15708">
        <w:rPr>
          <w:b/>
          <w:bCs/>
          <w:sz w:val="28"/>
          <w:szCs w:val="28"/>
        </w:rPr>
        <w:t>50 overs per side</w:t>
      </w:r>
      <w:r w:rsidR="00FB6CA9">
        <w:rPr>
          <w:b/>
          <w:bCs/>
          <w:sz w:val="28"/>
          <w:szCs w:val="28"/>
        </w:rPr>
        <w:t xml:space="preserve"> </w:t>
      </w:r>
    </w:p>
    <w:p w:rsidR="00C15708" w:rsidP="00C15708" w:rsidRDefault="00C15708" w14:paraId="76F9E47E" w14:textId="77777777">
      <w:pPr>
        <w:spacing w:after="0"/>
        <w:contextualSpacing/>
      </w:pPr>
    </w:p>
    <w:p w:rsidR="00C15708" w:rsidP="00C15708" w:rsidRDefault="00C15708" w14:paraId="73F2F6D9" w14:textId="5AF57276">
      <w:pPr>
        <w:spacing w:after="0"/>
        <w:contextualSpacing/>
      </w:pPr>
      <w:r>
        <w:t>The Laws of Cricket (2017 Code 3rd Edition - 2022) shall apply with the following exceptions:</w:t>
      </w:r>
    </w:p>
    <w:p w:rsidR="00C15708" w:rsidP="00C15708" w:rsidRDefault="00C15708" w14:paraId="313711B7" w14:textId="77777777">
      <w:pPr>
        <w:spacing w:after="0"/>
        <w:contextualSpacing/>
      </w:pPr>
    </w:p>
    <w:p w:rsidRPr="00C15708" w:rsidR="00C15708" w:rsidP="00C15708" w:rsidRDefault="00C15708" w14:paraId="4AF4D253" w14:textId="6BBF9EAC">
      <w:pPr>
        <w:spacing w:after="0"/>
        <w:contextualSpacing/>
        <w:rPr>
          <w:b/>
          <w:bCs/>
        </w:rPr>
      </w:pPr>
      <w:r w:rsidRPr="00C15708">
        <w:rPr>
          <w:b/>
          <w:bCs/>
        </w:rPr>
        <w:t>1 Duration</w:t>
      </w:r>
    </w:p>
    <w:p w:rsidR="00C15708" w:rsidP="00C15708" w:rsidRDefault="00C15708" w14:paraId="6A728A4A" w14:textId="77777777">
      <w:pPr>
        <w:spacing w:after="0"/>
        <w:contextualSpacing/>
      </w:pPr>
    </w:p>
    <w:p w:rsidR="00C15708" w:rsidP="00C15708" w:rsidRDefault="00C15708" w14:paraId="4B45D58F" w14:textId="62B64864">
      <w:pPr>
        <w:spacing w:after="0"/>
        <w:contextualSpacing/>
      </w:pPr>
      <w:r w:rsidR="00C15708">
        <w:rPr/>
        <w:t xml:space="preserve">All matches will consist of one innings per side, and each innings will be limited to 50 six-ball overs. A minimum of </w:t>
      </w:r>
      <w:r w:rsidR="213B79D9">
        <w:rPr/>
        <w:t>1</w:t>
      </w:r>
      <w:r w:rsidR="00C15708">
        <w:rPr/>
        <w:t xml:space="preserve">0 overs per team will </w:t>
      </w:r>
      <w:r w:rsidR="00C15708">
        <w:rPr/>
        <w:t>constitute</w:t>
      </w:r>
      <w:r w:rsidR="00C15708">
        <w:rPr/>
        <w:t xml:space="preserve"> a match (subject to the provisions of 8 below). </w:t>
      </w:r>
    </w:p>
    <w:p w:rsidR="00C15708" w:rsidP="00C15708" w:rsidRDefault="00C15708" w14:paraId="20780DC0" w14:textId="77777777">
      <w:pPr>
        <w:spacing w:after="0"/>
        <w:contextualSpacing/>
      </w:pPr>
    </w:p>
    <w:p w:rsidRPr="00C15708" w:rsidR="00C15708" w:rsidP="00C15708" w:rsidRDefault="00C15708" w14:paraId="511EACD5" w14:textId="47303BEF">
      <w:pPr>
        <w:spacing w:after="0"/>
        <w:contextualSpacing/>
        <w:rPr>
          <w:b/>
          <w:bCs/>
        </w:rPr>
      </w:pPr>
      <w:r w:rsidRPr="00C15708">
        <w:rPr>
          <w:b/>
          <w:bCs/>
        </w:rPr>
        <w:t>2 Hours of Play and Intervals</w:t>
      </w:r>
    </w:p>
    <w:p w:rsidR="00C15708" w:rsidP="00C15708" w:rsidRDefault="00C15708" w14:paraId="792D70BB" w14:textId="77777777">
      <w:pPr>
        <w:spacing w:after="0"/>
        <w:contextualSpacing/>
      </w:pPr>
    </w:p>
    <w:p w:rsidR="00C15708" w:rsidP="00C15708" w:rsidRDefault="00C15708" w14:paraId="20D95813" w14:textId="38B454FE">
      <w:pPr>
        <w:spacing w:after="0"/>
        <w:contextualSpacing/>
      </w:pPr>
      <w:r>
        <w:t xml:space="preserve">2.1 Start times are to be agreed by teams or directed by competition organiser. </w:t>
      </w:r>
    </w:p>
    <w:p w:rsidR="0074194F" w:rsidP="00C15708" w:rsidRDefault="0074194F" w14:paraId="72D25CB7" w14:textId="77777777">
      <w:pPr>
        <w:spacing w:after="0"/>
        <w:contextualSpacing/>
      </w:pPr>
    </w:p>
    <w:p w:rsidR="00C15708" w:rsidP="00C15708" w:rsidRDefault="00C15708" w14:paraId="4D148B92" w14:textId="0953E705">
      <w:pPr>
        <w:spacing w:after="0"/>
        <w:contextualSpacing/>
      </w:pPr>
      <w:r>
        <w:t>2.2 The interval will be 30 minutes unless otherwise agreed by both teams.</w:t>
      </w:r>
    </w:p>
    <w:p w:rsidR="0074194F" w:rsidP="00C15708" w:rsidRDefault="0074194F" w14:paraId="11CC4522" w14:textId="77777777">
      <w:pPr>
        <w:spacing w:after="0"/>
        <w:contextualSpacing/>
      </w:pPr>
    </w:p>
    <w:p w:rsidR="00C15708" w:rsidP="00C15708" w:rsidRDefault="00C15708" w14:paraId="0472CF8B" w14:textId="583AF882">
      <w:pPr>
        <w:spacing w:after="0"/>
        <w:contextualSpacing/>
      </w:pPr>
      <w:r>
        <w:t xml:space="preserve">2.3 The total match time, including interval, should be </w:t>
      </w:r>
      <w:r w:rsidR="00C34DEE">
        <w:t>take no</w:t>
      </w:r>
      <w:r>
        <w:t xml:space="preserve"> longer than 7 hours, exception given for the final over of each innings.</w:t>
      </w:r>
    </w:p>
    <w:p w:rsidR="0074194F" w:rsidP="00C15708" w:rsidRDefault="0074194F" w14:paraId="5BF83612" w14:textId="77777777">
      <w:pPr>
        <w:spacing w:after="0"/>
        <w:contextualSpacing/>
      </w:pPr>
    </w:p>
    <w:p w:rsidR="00C15708" w:rsidP="00C15708" w:rsidRDefault="00C15708" w14:paraId="4390ACF6" w14:textId="6484F6AD">
      <w:pPr>
        <w:spacing w:after="0"/>
        <w:contextualSpacing/>
      </w:pPr>
      <w:r>
        <w:t>2.4 Sessions of Play and Interval between Innings</w:t>
      </w:r>
    </w:p>
    <w:p w:rsidR="00C15708" w:rsidP="00C15708" w:rsidRDefault="00C15708" w14:paraId="188FD48D" w14:textId="17341278">
      <w:pPr>
        <w:pStyle w:val="ListParagraph"/>
        <w:numPr>
          <w:ilvl w:val="0"/>
          <w:numId w:val="1"/>
        </w:numPr>
        <w:spacing w:after="0"/>
      </w:pPr>
      <w:r>
        <w:t>Provided that no time has been lost (see below) the interval will be of the</w:t>
      </w:r>
      <w:r w:rsidR="000915EF">
        <w:t xml:space="preserve"> </w:t>
      </w:r>
      <w:r>
        <w:t>agreed duration commencing at the end of the innings of the team batting first.</w:t>
      </w:r>
    </w:p>
    <w:p w:rsidR="00C15708" w:rsidP="00C15708" w:rsidRDefault="00C15708" w14:paraId="178F0A37" w14:textId="522D4310">
      <w:pPr>
        <w:pStyle w:val="ListParagraph"/>
        <w:numPr>
          <w:ilvl w:val="0"/>
          <w:numId w:val="1"/>
        </w:numPr>
        <w:spacing w:after="0"/>
      </w:pPr>
      <w:r>
        <w:t xml:space="preserve">If the innings of the side batting first is completed more than 60 minutes prior to the scheduled interval then a </w:t>
      </w:r>
      <w:r w:rsidR="000915EF">
        <w:t>10-minute</w:t>
      </w:r>
      <w:r>
        <w:t xml:space="preserve"> break will occur and the team batting second will commence their innings and the interval will occur as scheduled.</w:t>
      </w:r>
    </w:p>
    <w:p w:rsidR="00C15708" w:rsidP="00C15708" w:rsidRDefault="00C15708" w14:paraId="1DB21B5C" w14:textId="1A19A5C9">
      <w:pPr>
        <w:pStyle w:val="ListParagraph"/>
        <w:numPr>
          <w:ilvl w:val="0"/>
          <w:numId w:val="1"/>
        </w:numPr>
        <w:spacing w:after="0"/>
      </w:pPr>
      <w:r>
        <w:t>In the event of time being lost umpires have the discretion to reduce the length of the interval.</w:t>
      </w:r>
    </w:p>
    <w:p w:rsidR="00C15708" w:rsidP="00C15708" w:rsidRDefault="00C15708" w14:paraId="2DD1C68B" w14:textId="1069D0AF">
      <w:pPr>
        <w:pStyle w:val="ListParagraph"/>
        <w:numPr>
          <w:ilvl w:val="0"/>
          <w:numId w:val="1"/>
        </w:numPr>
        <w:spacing w:after="0"/>
      </w:pPr>
      <w:r>
        <w:t xml:space="preserve">Additional Hour – Subject to weather and light, in the event of play being suspended for any reason other than normal intervals, the playing time shall be extended by the amount of time lost up to a maximum of one hour. If the scheduled match start time is later than 12:00pm, this regulation will not apply. Otherwise, the teams may agree to dispense with this rule only by mutual consent. In such circumstances, the umpires must be notified before </w:t>
      </w:r>
    </w:p>
    <w:p w:rsidR="00C15708" w:rsidP="00C15708" w:rsidRDefault="00C15708" w14:paraId="63BA9DE8" w14:textId="77777777">
      <w:pPr>
        <w:pStyle w:val="ListParagraph"/>
        <w:spacing w:after="0"/>
      </w:pPr>
      <w:r>
        <w:t>the start of the match.</w:t>
      </w:r>
    </w:p>
    <w:p w:rsidR="0074194F" w:rsidP="00C15708" w:rsidRDefault="0074194F" w14:paraId="7DDF41B1" w14:textId="77777777">
      <w:pPr>
        <w:spacing w:after="0"/>
      </w:pPr>
    </w:p>
    <w:p w:rsidR="00C15708" w:rsidP="00C15708" w:rsidRDefault="00C15708" w14:paraId="0948BE34" w14:textId="5C3F279B">
      <w:pPr>
        <w:spacing w:after="0"/>
      </w:pPr>
      <w:r>
        <w:t>2.5 Intervals for Drinks</w:t>
      </w:r>
    </w:p>
    <w:p w:rsidR="00C15708" w:rsidP="00C15708" w:rsidRDefault="00C15708" w14:paraId="3B1A0D8A" w14:textId="57578C00">
      <w:pPr>
        <w:pStyle w:val="ListParagraph"/>
        <w:numPr>
          <w:ilvl w:val="0"/>
          <w:numId w:val="1"/>
        </w:numPr>
        <w:spacing w:after="0"/>
      </w:pPr>
      <w:r>
        <w:t>Competition organiser to determine if one or two intervals will take place each innings.</w:t>
      </w:r>
    </w:p>
    <w:p w:rsidR="00C15708" w:rsidP="00C15708" w:rsidRDefault="00C15708" w14:paraId="3F95D0DB" w14:textId="11B352B4">
      <w:pPr>
        <w:pStyle w:val="ListParagraph"/>
        <w:numPr>
          <w:ilvl w:val="0"/>
          <w:numId w:val="1"/>
        </w:numPr>
        <w:spacing w:after="0"/>
      </w:pPr>
      <w:r>
        <w:t xml:space="preserve">If two intervals for drinks per innings are taken then it will be after 17 and 34 overs of the innings unless a wicket falls in the 17th or 34th over, in which case the interval will be taken immediately. If the second innings has commenced before the scheduled interval there will </w:t>
      </w:r>
      <w:r w:rsidR="000915EF">
        <w:t>o</w:t>
      </w:r>
      <w:r>
        <w:t xml:space="preserve">nly be one drinks interval which will be taken at the end of the over when half of the overs remaining to be bowled after the scheduled interval have been completed. </w:t>
      </w:r>
    </w:p>
    <w:p w:rsidR="00C15708" w:rsidP="00C15708" w:rsidRDefault="00C15708" w14:paraId="77A79C59" w14:textId="5CF9E544">
      <w:pPr>
        <w:pStyle w:val="ListParagraph"/>
        <w:numPr>
          <w:ilvl w:val="0"/>
          <w:numId w:val="1"/>
        </w:numPr>
        <w:spacing w:after="0"/>
      </w:pPr>
      <w:r>
        <w:t>The two intervals for drinks per innings shall not last longer than 10 minutes in total.</w:t>
      </w:r>
    </w:p>
    <w:p w:rsidR="00C15708" w:rsidP="00C15708" w:rsidRDefault="00C15708" w14:paraId="2FD42226" w14:textId="6CC8921B">
      <w:pPr>
        <w:pStyle w:val="ListParagraph"/>
        <w:numPr>
          <w:ilvl w:val="0"/>
          <w:numId w:val="1"/>
        </w:numPr>
        <w:spacing w:after="0"/>
      </w:pPr>
      <w:r>
        <w:t>If the number of overs in an innings is reduced to 40 overs or less as a result of delays or interruptions there will only be one interval for drinks, which will normally be taken once half the scheduled number of overs in that innings have been completed.</w:t>
      </w:r>
    </w:p>
    <w:p w:rsidR="00C15708" w:rsidP="00C15708" w:rsidRDefault="00C15708" w14:paraId="02B9D78D" w14:textId="3C612EE3">
      <w:pPr>
        <w:pStyle w:val="ListParagraph"/>
        <w:numPr>
          <w:ilvl w:val="0"/>
          <w:numId w:val="1"/>
        </w:numPr>
        <w:spacing w:after="0"/>
      </w:pPr>
      <w:r>
        <w:t xml:space="preserve">If only one interval for drinks is taken it will be taken after 25 overs of the </w:t>
      </w:r>
      <w:r w:rsidR="000915EF">
        <w:t>i</w:t>
      </w:r>
      <w:r>
        <w:t>nnings unless a wicket falls in the 25th over, in which case the interval will be taken immediately. The interval shall not exceed 5 minutes in length.</w:t>
      </w:r>
    </w:p>
    <w:p w:rsidR="00C15708" w:rsidP="00C15708" w:rsidRDefault="00C15708" w14:paraId="680E9423" w14:textId="3A2C2D40">
      <w:pPr>
        <w:pStyle w:val="ListParagraph"/>
        <w:numPr>
          <w:ilvl w:val="0"/>
          <w:numId w:val="1"/>
        </w:numPr>
        <w:spacing w:after="0"/>
      </w:pPr>
      <w:r>
        <w:lastRenderedPageBreak/>
        <w:t>An individual player may be given a drink either on the boundary edge or, at</w:t>
      </w:r>
      <w:r w:rsidR="000915EF">
        <w:t xml:space="preserve"> </w:t>
      </w:r>
      <w:r>
        <w:t>the fall of a wicket, on the field providing that no playing time is wasted. No other drinks shall be taken on to the field without the permission of the umpires except that under conditions of extreme heat the umpires may permit extra intervals for drinks. Any player taking drinks on to the field shall be dressed in proper cricket attire.</w:t>
      </w:r>
    </w:p>
    <w:p w:rsidR="00C15708" w:rsidP="00C15708" w:rsidRDefault="00C15708" w14:paraId="1255F249" w14:textId="77777777">
      <w:pPr>
        <w:pStyle w:val="ListParagraph"/>
        <w:numPr>
          <w:ilvl w:val="0"/>
          <w:numId w:val="1"/>
        </w:numPr>
        <w:spacing w:after="0"/>
      </w:pPr>
      <w:r>
        <w:t xml:space="preserve">Note: in all cases the time taken for drinks is included in the playing time for </w:t>
      </w:r>
    </w:p>
    <w:p w:rsidR="00C15708" w:rsidP="00C15708" w:rsidRDefault="00C15708" w14:paraId="063C9FC2" w14:textId="77777777">
      <w:pPr>
        <w:pStyle w:val="ListParagraph"/>
        <w:spacing w:after="0"/>
      </w:pPr>
      <w:r>
        <w:t>that innings.</w:t>
      </w:r>
    </w:p>
    <w:p w:rsidR="00C15708" w:rsidP="00C15708" w:rsidRDefault="00C15708" w14:paraId="1B059DFB" w14:textId="77777777">
      <w:pPr>
        <w:spacing w:after="0"/>
        <w:contextualSpacing/>
      </w:pPr>
    </w:p>
    <w:p w:rsidRPr="00C15708" w:rsidR="00C15708" w:rsidP="00C15708" w:rsidRDefault="00C15708" w14:paraId="5EC982A8" w14:textId="29C58ED7">
      <w:pPr>
        <w:spacing w:after="0"/>
        <w:contextualSpacing/>
        <w:rPr>
          <w:b/>
          <w:bCs/>
        </w:rPr>
      </w:pPr>
      <w:r w:rsidRPr="00C15708">
        <w:rPr>
          <w:b/>
          <w:bCs/>
        </w:rPr>
        <w:t>3 Length of Innings</w:t>
      </w:r>
    </w:p>
    <w:p w:rsidR="00C15708" w:rsidP="00C15708" w:rsidRDefault="00C15708" w14:paraId="773C106C" w14:textId="77777777">
      <w:pPr>
        <w:spacing w:after="0"/>
        <w:contextualSpacing/>
      </w:pPr>
    </w:p>
    <w:p w:rsidR="00C15708" w:rsidP="000915EF" w:rsidRDefault="00C15708" w14:paraId="4F1E79A3" w14:textId="57351F03">
      <w:pPr>
        <w:spacing w:after="0"/>
        <w:contextualSpacing/>
      </w:pPr>
      <w:r>
        <w:t>3.1 Uninterrupted Matches</w:t>
      </w:r>
      <w:r w:rsidR="000915EF">
        <w:t xml:space="preserve"> </w:t>
      </w:r>
      <w:r>
        <w:t>(i.e. Matches which are neither delayed nor interrupted)</w:t>
      </w:r>
    </w:p>
    <w:p w:rsidR="00C15708" w:rsidP="00C15708" w:rsidRDefault="00C15708" w14:paraId="64B37EC6" w14:textId="5479AD2D">
      <w:pPr>
        <w:pStyle w:val="ListParagraph"/>
        <w:numPr>
          <w:ilvl w:val="0"/>
          <w:numId w:val="1"/>
        </w:numPr>
        <w:spacing w:after="0"/>
      </w:pPr>
      <w:r>
        <w:t>Each team shall bat for 50 six ball overs unless all out earlier. A team shall not be permitted to declare its innings closed.</w:t>
      </w:r>
    </w:p>
    <w:p w:rsidR="00C15708" w:rsidP="000915EF" w:rsidRDefault="00C15708" w14:paraId="4448BC09" w14:textId="2ACEDFBE">
      <w:pPr>
        <w:pStyle w:val="ListParagraph"/>
        <w:numPr>
          <w:ilvl w:val="0"/>
          <w:numId w:val="1"/>
        </w:numPr>
        <w:spacing w:after="0"/>
      </w:pPr>
      <w:r>
        <w:t>All sides are expected to be in position to bowl the first ball of the last of their 50 overs within 3 hours 15 minutes playing time. In the event of them failing to do so, one fewer fielder shall be permitted outside the fielding restriction area in 4.1 or 4.4 than would normally be the case in the Powerplay or non</w:t>
      </w:r>
      <w:r w:rsidR="000915EF">
        <w:t>-</w:t>
      </w:r>
      <w:r>
        <w:t>Powerplay overs in progress at the time. All penalties in this regard will be imposed immediately the ball first becomes dead after the scheduled or re</w:t>
      </w:r>
      <w:r w:rsidR="000915EF">
        <w:t>-</w:t>
      </w:r>
      <w:r>
        <w:t>scheduled cessation time for the innings.</w:t>
      </w:r>
    </w:p>
    <w:p w:rsidR="00C15708" w:rsidP="00C15708" w:rsidRDefault="00C15708" w14:paraId="35628B53" w14:textId="77777777">
      <w:pPr>
        <w:pStyle w:val="ListParagraph"/>
        <w:numPr>
          <w:ilvl w:val="0"/>
          <w:numId w:val="1"/>
        </w:numPr>
        <w:spacing w:after="0"/>
      </w:pPr>
      <w:r>
        <w:t>The full quota of overs will be completed.</w:t>
      </w:r>
    </w:p>
    <w:p w:rsidR="000915EF" w:rsidP="000915EF" w:rsidRDefault="00C15708" w14:paraId="75289A30" w14:textId="477124F7">
      <w:pPr>
        <w:pStyle w:val="ListParagraph"/>
        <w:numPr>
          <w:ilvl w:val="0"/>
          <w:numId w:val="1"/>
        </w:numPr>
        <w:spacing w:after="0"/>
      </w:pPr>
      <w:r>
        <w:t xml:space="preserve">If the innings is </w:t>
      </w:r>
      <w:r w:rsidRPr="000915EF">
        <w:rPr>
          <w:u w:val="single"/>
        </w:rPr>
        <w:t xml:space="preserve">terminated </w:t>
      </w:r>
      <w:r>
        <w:t xml:space="preserve">before the scheduled or re-scheduled cut off-time, no over rate penalty shall apply. </w:t>
      </w:r>
    </w:p>
    <w:p w:rsidR="00C15708" w:rsidP="000915EF" w:rsidRDefault="00C15708" w14:paraId="0212A834" w14:textId="5CA87488">
      <w:pPr>
        <w:pStyle w:val="ListParagraph"/>
        <w:numPr>
          <w:ilvl w:val="0"/>
          <w:numId w:val="1"/>
        </w:numPr>
        <w:spacing w:after="0"/>
      </w:pPr>
      <w:r>
        <w:t xml:space="preserve">If the innings is </w:t>
      </w:r>
      <w:r w:rsidRPr="000915EF">
        <w:rPr>
          <w:u w:val="single"/>
        </w:rPr>
        <w:t>interrupted</w:t>
      </w:r>
      <w:r>
        <w:t>, the over-rate penalty will apply based on the re-scheduled</w:t>
      </w:r>
      <w:r w:rsidR="000915EF">
        <w:t xml:space="preserve"> </w:t>
      </w:r>
      <w:r>
        <w:t xml:space="preserve">cessation time for that innings. </w:t>
      </w:r>
    </w:p>
    <w:p w:rsidR="00C15708" w:rsidP="000915EF" w:rsidRDefault="00C15708" w14:paraId="56390B38" w14:textId="507E6EB9">
      <w:pPr>
        <w:pStyle w:val="ListParagraph"/>
        <w:numPr>
          <w:ilvl w:val="0"/>
          <w:numId w:val="1"/>
        </w:numPr>
        <w:spacing w:after="0"/>
      </w:pPr>
      <w:r>
        <w:t>The Umpire shall inform the fielding team Captain when taking the field for the first time and on every subsequent occasion if play is interrupted, the scheduled cessation time for that innings. The Umpire at the bowler’s end will inform the fielding Captain, the batter and their fellow Umpire of any time allowances as and when they arise. (This matter will not be subject to retrospective negotiation). In addition, in all reduced overs matches, the fielding team will be given one over’s leeway. For the avoidance of doubt, one over’s leeway means that the fielding side must be in position to bowl the first ball of the penultimate over by the scheduled or rescheduled cut off time.</w:t>
      </w:r>
    </w:p>
    <w:p w:rsidR="00C15708" w:rsidP="00C15708" w:rsidRDefault="00C15708" w14:paraId="76A0A354" w14:textId="68B0B648">
      <w:pPr>
        <w:pStyle w:val="ListParagraph"/>
        <w:numPr>
          <w:ilvl w:val="0"/>
          <w:numId w:val="1"/>
        </w:numPr>
        <w:spacing w:after="0"/>
      </w:pPr>
      <w:r>
        <w:t>Over-rate penalties apply only to innings of 15 overs or more duration unless a penalty has been applied before 15 overs have been bowled. This is the only penalty for a slow over-rate.</w:t>
      </w:r>
    </w:p>
    <w:p w:rsidR="0074194F" w:rsidP="00C15708" w:rsidRDefault="0074194F" w14:paraId="7C703FFD" w14:textId="77777777">
      <w:pPr>
        <w:spacing w:after="0"/>
        <w:contextualSpacing/>
      </w:pPr>
    </w:p>
    <w:p w:rsidR="00C15708" w:rsidP="00C15708" w:rsidRDefault="00C15708" w14:paraId="0BA6BB70" w14:textId="78E82214">
      <w:pPr>
        <w:spacing w:after="0"/>
        <w:contextualSpacing/>
      </w:pPr>
      <w:r>
        <w:t>3.2 Delayed or Interrupted Matches</w:t>
      </w:r>
    </w:p>
    <w:p w:rsidR="00C15708" w:rsidP="00C15708" w:rsidRDefault="00C15708" w14:paraId="16717D26" w14:textId="77777777">
      <w:pPr>
        <w:spacing w:after="0"/>
        <w:contextualSpacing/>
      </w:pPr>
      <w:r>
        <w:t>3.2.1 General</w:t>
      </w:r>
    </w:p>
    <w:p w:rsidR="0074194F" w:rsidP="0074194F" w:rsidRDefault="00C15708" w14:paraId="794DD416" w14:textId="77777777">
      <w:pPr>
        <w:pStyle w:val="ListParagraph"/>
        <w:numPr>
          <w:ilvl w:val="0"/>
          <w:numId w:val="3"/>
        </w:numPr>
        <w:spacing w:after="0"/>
      </w:pPr>
      <w:r>
        <w:t>Rearrangement of the number of overs may be necessary due to a delayed start or one or more interruptions in play as a result of adverse ground, weather or light conditions or any other reason. The timing and duration of all suspensions of play (including all intervals) or delays during the match will be taken into account when calculating the length of time available for either innings. It should also take into account time already played when</w:t>
      </w:r>
      <w:r w:rsidR="0074194F">
        <w:t xml:space="preserve"> </w:t>
      </w:r>
      <w:r>
        <w:t>recalculations are required to calculate cessation time for that innings.</w:t>
      </w:r>
      <w:r w:rsidR="0074194F">
        <w:t xml:space="preserve"> </w:t>
      </w:r>
      <w:r>
        <w:t>The object shall always be to rearrange the number of overs so that, if possible,</w:t>
      </w:r>
      <w:r w:rsidR="0074194F">
        <w:t xml:space="preserve"> </w:t>
      </w:r>
      <w:r>
        <w:t xml:space="preserve">both teams have the opportunity of batting for the same number of overs. </w:t>
      </w:r>
    </w:p>
    <w:p w:rsidR="00C15708" w:rsidP="0074194F" w:rsidRDefault="00C15708" w14:paraId="20F48EB0" w14:textId="22574738">
      <w:pPr>
        <w:pStyle w:val="ListParagraph"/>
        <w:numPr>
          <w:ilvl w:val="0"/>
          <w:numId w:val="3"/>
        </w:numPr>
        <w:spacing w:after="0"/>
      </w:pPr>
      <w:r>
        <w:t>A</w:t>
      </w:r>
      <w:r w:rsidR="0074194F">
        <w:t xml:space="preserve"> </w:t>
      </w:r>
      <w:r>
        <w:t>team shall not be permitted to declare its innings closed.</w:t>
      </w:r>
    </w:p>
    <w:p w:rsidR="00C15708" w:rsidP="0074194F" w:rsidRDefault="00C15708" w14:paraId="28EAE047" w14:textId="7AC793F9">
      <w:pPr>
        <w:pStyle w:val="ListParagraph"/>
        <w:numPr>
          <w:ilvl w:val="0"/>
          <w:numId w:val="3"/>
        </w:numPr>
        <w:spacing w:after="0"/>
      </w:pPr>
      <w:r>
        <w:lastRenderedPageBreak/>
        <w:t>A minimum of 10 overs must be bowled to the team batting second in order to constitute a match (subject to the provisions of 8 below).</w:t>
      </w:r>
    </w:p>
    <w:p w:rsidR="00C15708" w:rsidP="0074194F" w:rsidRDefault="00C15708" w14:paraId="196C6E99" w14:textId="301DEF34">
      <w:pPr>
        <w:pStyle w:val="ListParagraph"/>
        <w:numPr>
          <w:ilvl w:val="0"/>
          <w:numId w:val="3"/>
        </w:numPr>
        <w:spacing w:after="0"/>
      </w:pPr>
      <w:r>
        <w:t>The calculation of the number of overs to be bowled shall be based on a rate</w:t>
      </w:r>
      <w:r w:rsidR="0074194F">
        <w:t xml:space="preserve"> </w:t>
      </w:r>
      <w:r>
        <w:t>of 16 overs per hour in the total time available for play up to the scheduled Close of Play.</w:t>
      </w:r>
    </w:p>
    <w:p w:rsidR="00C15708" w:rsidP="0074194F" w:rsidRDefault="00C15708" w14:paraId="29EDD882" w14:textId="65DDC165">
      <w:pPr>
        <w:pStyle w:val="ListParagraph"/>
        <w:numPr>
          <w:ilvl w:val="0"/>
          <w:numId w:val="3"/>
        </w:numPr>
        <w:spacing w:after="0"/>
      </w:pPr>
      <w:r>
        <w:t>If, owing to a delayed start to the second innings or a suspension of play during</w:t>
      </w:r>
      <w:r w:rsidR="0074194F">
        <w:t xml:space="preserve"> </w:t>
      </w:r>
      <w:r>
        <w:t xml:space="preserve">the second innings, there is insufficient time for the team batting second to have the opportunity of batting for the same number of overs as the team batting first, they will bat for a number of overs to be calculated as in 3.2.1 (a) above. </w:t>
      </w:r>
    </w:p>
    <w:p w:rsidR="00C15708" w:rsidP="0074194F" w:rsidRDefault="00C15708" w14:paraId="2033DC52" w14:textId="48904B1A">
      <w:pPr>
        <w:pStyle w:val="ListParagraph"/>
        <w:numPr>
          <w:ilvl w:val="0"/>
          <w:numId w:val="3"/>
        </w:numPr>
        <w:spacing w:after="0"/>
      </w:pPr>
      <w:r>
        <w:t>If the team fielding second fails to bowl the required number of overs by the</w:t>
      </w:r>
      <w:r w:rsidR="0074194F">
        <w:t xml:space="preserve"> </w:t>
      </w:r>
      <w:r>
        <w:t>scheduled cessation time, the hours of play shall be extended until the overs have been bowled or a result achieved.</w:t>
      </w:r>
    </w:p>
    <w:p w:rsidR="00C15708" w:rsidP="0074194F" w:rsidRDefault="00C15708" w14:paraId="0940AAC5" w14:textId="50CD16D6">
      <w:pPr>
        <w:pStyle w:val="ListParagraph"/>
        <w:numPr>
          <w:ilvl w:val="0"/>
          <w:numId w:val="3"/>
        </w:numPr>
        <w:spacing w:after="0"/>
      </w:pPr>
      <w:r>
        <w:t xml:space="preserve">The team batting second shall not bat for a greater number of overs than the team batting first unless the latter has been all out in less than the agreed number of overs. </w:t>
      </w:r>
    </w:p>
    <w:p w:rsidR="00C15708" w:rsidP="0074194F" w:rsidRDefault="00C15708" w14:paraId="1E87F9F8" w14:textId="23ED76F3">
      <w:pPr>
        <w:pStyle w:val="ListParagraph"/>
        <w:numPr>
          <w:ilvl w:val="0"/>
          <w:numId w:val="3"/>
        </w:numPr>
        <w:spacing w:after="0"/>
      </w:pPr>
      <w:r>
        <w:t>Fractions are to be ignored in all calculations regarding the number of overs,</w:t>
      </w:r>
      <w:r w:rsidR="0074194F">
        <w:t xml:space="preserve"> </w:t>
      </w:r>
      <w:r>
        <w:t>with total rounded up. Please refer to 8 (Result) for methodology of calculating target scores in interrupted matches.</w:t>
      </w:r>
    </w:p>
    <w:p w:rsidR="0074194F" w:rsidP="00C15708" w:rsidRDefault="0074194F" w14:paraId="5DF7EC07" w14:textId="77777777">
      <w:pPr>
        <w:spacing w:after="0"/>
        <w:contextualSpacing/>
      </w:pPr>
    </w:p>
    <w:p w:rsidRPr="0074194F" w:rsidR="00C15708" w:rsidP="00C15708" w:rsidRDefault="00C15708" w14:paraId="618D65E6" w14:textId="5F872088">
      <w:pPr>
        <w:spacing w:after="0"/>
        <w:contextualSpacing/>
        <w:rPr>
          <w:b/>
          <w:bCs/>
        </w:rPr>
      </w:pPr>
      <w:r w:rsidRPr="0074194F">
        <w:rPr>
          <w:b/>
          <w:bCs/>
        </w:rPr>
        <w:t>4 Restrictions on the Placement of Fielders</w:t>
      </w:r>
    </w:p>
    <w:p w:rsidR="0074194F" w:rsidP="00C15708" w:rsidRDefault="0074194F" w14:paraId="66EADBD8" w14:textId="77777777">
      <w:pPr>
        <w:spacing w:after="0"/>
        <w:contextualSpacing/>
      </w:pPr>
    </w:p>
    <w:p w:rsidR="00C15708" w:rsidP="00C15708" w:rsidRDefault="00C15708" w14:paraId="5BA4E34C" w14:textId="27269A41">
      <w:pPr>
        <w:spacing w:after="0"/>
        <w:contextualSpacing/>
      </w:pPr>
      <w:r>
        <w:t>4.1 The following fielding restrictions shall apply for Men’s matches</w:t>
      </w:r>
      <w:r w:rsidR="00684DA8">
        <w:t xml:space="preserve"> (Inc: 4.2 and 4.3)</w:t>
      </w:r>
      <w:r>
        <w:t xml:space="preserve"> (for Women’s matches see 4.4 onwards):</w:t>
      </w:r>
    </w:p>
    <w:p w:rsidR="00C15708" w:rsidP="0074194F" w:rsidRDefault="00C15708" w14:paraId="1A468319" w14:textId="13AF6B16">
      <w:pPr>
        <w:pStyle w:val="ListParagraph"/>
        <w:numPr>
          <w:ilvl w:val="0"/>
          <w:numId w:val="5"/>
        </w:numPr>
        <w:spacing w:after="0"/>
      </w:pPr>
      <w:r>
        <w:t>At the instant of delivery, there may not be more than 5 fielders on the leg side.</w:t>
      </w:r>
    </w:p>
    <w:p w:rsidR="00C15708" w:rsidP="0074194F" w:rsidRDefault="00C15708" w14:paraId="5870689F" w14:textId="17FADE5E">
      <w:pPr>
        <w:pStyle w:val="ListParagraph"/>
        <w:numPr>
          <w:ilvl w:val="0"/>
          <w:numId w:val="5"/>
        </w:numPr>
        <w:spacing w:after="0"/>
      </w:pPr>
      <w:r>
        <w:t xml:space="preserve">Two semi-circles shall be drawn on the field of play. The semi-circles shall have as their </w:t>
      </w:r>
      <w:r w:rsidR="00107707">
        <w:t>c</w:t>
      </w:r>
      <w:r>
        <w:t xml:space="preserve">entre the middle stump at either end of the pitch. The radius of each of the semi-circles shall be 30 yards (27.43 metres). The semi-circles shall be linked by two parallel straight lines drawn on the field. </w:t>
      </w:r>
    </w:p>
    <w:p w:rsidR="00C15708" w:rsidP="0074194F" w:rsidRDefault="00C15708" w14:paraId="2FF7CE81" w14:textId="61DB67E5">
      <w:pPr>
        <w:pStyle w:val="ListParagraph"/>
        <w:numPr>
          <w:ilvl w:val="0"/>
          <w:numId w:val="5"/>
        </w:numPr>
        <w:spacing w:after="0"/>
      </w:pPr>
      <w:r>
        <w:t xml:space="preserve">The fielding restriction areas should be marked by continuous painted white lines or ‘dots’ at 5 yard (4.57 metres) intervals, each ‘dot’ to be covered by a white plastic or rubber (but not metal) disc measuring 7 inches (18 cm) in diameter. </w:t>
      </w:r>
    </w:p>
    <w:p w:rsidR="00C15708" w:rsidP="0074194F" w:rsidRDefault="00C15708" w14:paraId="50B9F6D7" w14:textId="77777777">
      <w:pPr>
        <w:pStyle w:val="ListParagraph"/>
        <w:numPr>
          <w:ilvl w:val="0"/>
          <w:numId w:val="5"/>
        </w:numPr>
        <w:spacing w:after="0"/>
      </w:pPr>
      <w:r>
        <w:t>At the instant of delivery:</w:t>
      </w:r>
    </w:p>
    <w:p w:rsidR="00C15708" w:rsidP="00107707" w:rsidRDefault="00C15708" w14:paraId="2BB1FD9B" w14:textId="7B1E0576">
      <w:pPr>
        <w:pStyle w:val="ListParagraph"/>
        <w:numPr>
          <w:ilvl w:val="1"/>
          <w:numId w:val="5"/>
        </w:numPr>
        <w:spacing w:after="0"/>
      </w:pPr>
      <w:r>
        <w:t>Powerplay 1 – no more than two fielders shall be permitted outside this fielding restriction area. In an innings of 50 overs, these are overs 1 to 10 inclusive.</w:t>
      </w:r>
    </w:p>
    <w:p w:rsidR="00C15708" w:rsidP="00107707" w:rsidRDefault="00C15708" w14:paraId="2154E140" w14:textId="7E6059E6">
      <w:pPr>
        <w:pStyle w:val="ListParagraph"/>
        <w:numPr>
          <w:ilvl w:val="1"/>
          <w:numId w:val="5"/>
        </w:numPr>
        <w:spacing w:after="0"/>
      </w:pPr>
      <w:r>
        <w:t>Powerplay 2 – no more than four fielders shall be permitted outside this</w:t>
      </w:r>
      <w:r w:rsidR="00107707">
        <w:t xml:space="preserve"> </w:t>
      </w:r>
      <w:r>
        <w:t xml:space="preserve">fielding restriction area. In an innings of 50 overs, these are overs 11 to 40 inclusive. </w:t>
      </w:r>
    </w:p>
    <w:p w:rsidR="00C15708" w:rsidP="00107707" w:rsidRDefault="00C15708" w14:paraId="70A2BC9D" w14:textId="61EE8A76">
      <w:pPr>
        <w:pStyle w:val="ListParagraph"/>
        <w:numPr>
          <w:ilvl w:val="1"/>
          <w:numId w:val="5"/>
        </w:numPr>
        <w:spacing w:after="0"/>
      </w:pPr>
      <w:r>
        <w:t xml:space="preserve">Powerplay 3 – no more than five fielders shall be permitted outside this fielding restriction area. In an innings of 50 overs, these are overs 41 to 50 inclusive. </w:t>
      </w:r>
    </w:p>
    <w:p w:rsidR="00107707" w:rsidP="00C15708" w:rsidRDefault="00107707" w14:paraId="74EEE42A" w14:textId="77777777">
      <w:pPr>
        <w:spacing w:after="0"/>
        <w:contextualSpacing/>
      </w:pPr>
    </w:p>
    <w:p w:rsidR="00107707" w:rsidP="00C15708" w:rsidRDefault="00C15708" w14:paraId="4C70958C" w14:textId="77777777">
      <w:pPr>
        <w:spacing w:after="0"/>
        <w:contextualSpacing/>
      </w:pPr>
      <w:r>
        <w:t>4.2 In circumstances when the number of overs of the batting team is reduced, the number of overs within each phase (Powerplay) of the innings shall be reduced in accordance with the table in Appendix 1. For the sake of clarity, it should be noted that the table shall apply to both the 1st and 2nd innings of the match.</w:t>
      </w:r>
    </w:p>
    <w:p w:rsidR="00C15708" w:rsidP="00C15708" w:rsidRDefault="00C15708" w14:paraId="0E39DACA" w14:textId="46EEA65A">
      <w:pPr>
        <w:spacing w:after="0"/>
        <w:contextualSpacing/>
      </w:pPr>
      <w:r>
        <w:t xml:space="preserve"> </w:t>
      </w:r>
    </w:p>
    <w:p w:rsidR="00C15708" w:rsidP="00C15708" w:rsidRDefault="00C15708" w14:paraId="21A01FA3" w14:textId="4BF3274F">
      <w:pPr>
        <w:spacing w:after="0"/>
        <w:contextualSpacing/>
      </w:pPr>
      <w:r>
        <w:t>4.3 If play is interrupted during an innings, overs are reduced and the table in Appendix 1 is applied, the Powerplay overs take immediate effect. For the avoidance of doubt this applies even if the interruption has occurred mid-over.</w:t>
      </w:r>
    </w:p>
    <w:p w:rsidR="00107707" w:rsidP="00C15708" w:rsidRDefault="00107707" w14:paraId="1D528707" w14:textId="77777777">
      <w:pPr>
        <w:spacing w:after="0"/>
        <w:contextualSpacing/>
      </w:pPr>
    </w:p>
    <w:p w:rsidR="00107707" w:rsidP="00C15708" w:rsidRDefault="00107707" w14:paraId="5A757FBF" w14:textId="77777777">
      <w:pPr>
        <w:spacing w:after="0"/>
        <w:contextualSpacing/>
      </w:pPr>
    </w:p>
    <w:p w:rsidR="00C15708" w:rsidP="00C15708" w:rsidRDefault="00C15708" w14:paraId="16EA7B98" w14:textId="2E044F90">
      <w:pPr>
        <w:spacing w:after="0"/>
        <w:contextualSpacing/>
      </w:pPr>
      <w:r>
        <w:lastRenderedPageBreak/>
        <w:t xml:space="preserve">4.4 The following fielding restrictions shall apply for Women’s matches </w:t>
      </w:r>
      <w:r w:rsidR="00107707">
        <w:t>(Inc: 4.5)</w:t>
      </w:r>
    </w:p>
    <w:p w:rsidR="00C15708" w:rsidP="00107707" w:rsidRDefault="00C15708" w14:paraId="799E66BD" w14:textId="655D8D4B">
      <w:pPr>
        <w:pStyle w:val="ListParagraph"/>
        <w:numPr>
          <w:ilvl w:val="0"/>
          <w:numId w:val="7"/>
        </w:numPr>
        <w:spacing w:after="0"/>
      </w:pPr>
      <w:r>
        <w:t>At the instant of delivery, there may not be more than 5 fielders on the leg side.</w:t>
      </w:r>
    </w:p>
    <w:p w:rsidR="00107707" w:rsidP="00107707" w:rsidRDefault="00C15708" w14:paraId="402056D5" w14:textId="77777777">
      <w:pPr>
        <w:pStyle w:val="ListParagraph"/>
        <w:numPr>
          <w:ilvl w:val="0"/>
          <w:numId w:val="7"/>
        </w:numPr>
        <w:spacing w:after="0"/>
      </w:pPr>
      <w:r>
        <w:t xml:space="preserve">Two semi-circles shall be drawn on the field of play. The semi-circles shall have as their centre the middle stump at either end of the pitch. The radius of each of the semi-circles shall be 25 yards (22.86 metres). The semi-circles shall be linked by two parallel straight lines drawn on the field. </w:t>
      </w:r>
    </w:p>
    <w:p w:rsidR="00C15708" w:rsidP="00107707" w:rsidRDefault="00C15708" w14:paraId="6147A034" w14:textId="431804F4">
      <w:pPr>
        <w:pStyle w:val="ListParagraph"/>
        <w:numPr>
          <w:ilvl w:val="0"/>
          <w:numId w:val="7"/>
        </w:numPr>
        <w:spacing w:after="0"/>
      </w:pPr>
      <w:r>
        <w:t xml:space="preserve">The fielding restriction areas should be marked by continuous painted white lines or ‘dots’ at 5 yard (4.57 metres) intervals, each ‘dot’ to be covered by a white plastic or rubber (but not metal) disc measuring 7 inches (18 cm) in diameter. </w:t>
      </w:r>
    </w:p>
    <w:p w:rsidR="00C15708" w:rsidP="00107707" w:rsidRDefault="00C15708" w14:paraId="13D9E374" w14:textId="77777777">
      <w:pPr>
        <w:pStyle w:val="ListParagraph"/>
        <w:numPr>
          <w:ilvl w:val="0"/>
          <w:numId w:val="7"/>
        </w:numPr>
        <w:spacing w:after="0"/>
      </w:pPr>
      <w:r>
        <w:t>At the instant of delivery:</w:t>
      </w:r>
    </w:p>
    <w:p w:rsidR="00C15708" w:rsidP="00107707" w:rsidRDefault="00C15708" w14:paraId="3D58A9DF" w14:textId="47FF04D1">
      <w:pPr>
        <w:pStyle w:val="ListParagraph"/>
        <w:numPr>
          <w:ilvl w:val="1"/>
          <w:numId w:val="7"/>
        </w:numPr>
        <w:spacing w:after="0"/>
      </w:pPr>
      <w:r>
        <w:t>Powerplay – no more than two fielders shall be permitted outside this fielding restriction area. In an innings of 50 overs, these are overs 1 to 10 inclusive.</w:t>
      </w:r>
    </w:p>
    <w:p w:rsidR="00C15708" w:rsidP="00107707" w:rsidRDefault="00C15708" w14:paraId="0DBE15A8" w14:textId="30C7B5C2">
      <w:pPr>
        <w:pStyle w:val="ListParagraph"/>
        <w:numPr>
          <w:ilvl w:val="1"/>
          <w:numId w:val="7"/>
        </w:numPr>
        <w:spacing w:after="0"/>
      </w:pPr>
      <w:r>
        <w:t>During non-Powerplay Overs, no more than four fielders shall be permitted outside the fielding restriction area.</w:t>
      </w:r>
    </w:p>
    <w:p w:rsidR="00107707" w:rsidP="00C15708" w:rsidRDefault="00107707" w14:paraId="7817ED22" w14:textId="77777777">
      <w:pPr>
        <w:spacing w:after="0"/>
        <w:contextualSpacing/>
      </w:pPr>
    </w:p>
    <w:p w:rsidR="00C15708" w:rsidP="00C15708" w:rsidRDefault="00C15708" w14:paraId="36C84F24" w14:textId="73D72FEB">
      <w:pPr>
        <w:spacing w:after="0"/>
        <w:contextualSpacing/>
      </w:pPr>
      <w:r>
        <w:t xml:space="preserve">4.5 In circumstances when the number of overs of the batting team is reduced, the number of Powerplay Overs shall be reduced in accordance with the table in Appendix 2. For the sake of clarity, it should be noted that the table shall apply to both the 1st and 2nd innings of the match. </w:t>
      </w:r>
    </w:p>
    <w:p w:rsidR="00107707" w:rsidP="00C15708" w:rsidRDefault="00107707" w14:paraId="03589F1B" w14:textId="77777777">
      <w:pPr>
        <w:spacing w:after="0"/>
        <w:contextualSpacing/>
      </w:pPr>
    </w:p>
    <w:p w:rsidRPr="00BF5784" w:rsidR="00C15708" w:rsidP="00C15708" w:rsidRDefault="00C15708" w14:paraId="3D90E6E7" w14:textId="215635BF">
      <w:pPr>
        <w:spacing w:after="0"/>
        <w:contextualSpacing/>
        <w:rPr>
          <w:b/>
          <w:bCs/>
        </w:rPr>
      </w:pPr>
      <w:r w:rsidRPr="00BF5784">
        <w:rPr>
          <w:b/>
          <w:bCs/>
        </w:rPr>
        <w:t>5 Number of Overs Per Bowler</w:t>
      </w:r>
    </w:p>
    <w:p w:rsidR="00107707" w:rsidP="00C15708" w:rsidRDefault="00107707" w14:paraId="1BAFD9FF" w14:textId="77777777">
      <w:pPr>
        <w:spacing w:after="0"/>
        <w:contextualSpacing/>
      </w:pPr>
    </w:p>
    <w:p w:rsidR="00C15708" w:rsidP="00C15708" w:rsidRDefault="00C15708" w14:paraId="30C5C7F8" w14:textId="6F87E411">
      <w:pPr>
        <w:spacing w:after="0"/>
        <w:contextualSpacing/>
      </w:pPr>
      <w:r>
        <w:t xml:space="preserve">5.1 No bowler may bowl more than one-fifth of the amount of overs scheduled for the innings. However, in a delayed start, or interrupted match, where the overs are reduced for both sides, or for the side bowling second, no bowler may bowl more than one-fifth of the total overs allowed (unless such a number has been exceeded before the interruption), except that where the total overs are not </w:t>
      </w:r>
    </w:p>
    <w:p w:rsidR="00C15708" w:rsidP="00C15708" w:rsidRDefault="00C15708" w14:paraId="4D4D6719" w14:textId="2923B993">
      <w:pPr>
        <w:spacing w:after="0"/>
        <w:contextualSpacing/>
      </w:pPr>
      <w:r>
        <w:t>divisible by five, an additional over shall be allowed to the minimum number of bowlers necessary to make up the balance - e.g. after 16 overs, rain interrupts play and the innings is reduced to 32 overs. Both opening bowlers have bowled 8 overs. Two bowlers can bowl 7 overs and three bowlers can bowl 6 overs. Bowlers 1 and 2 have already exceeded this limit. They count as the two bowlers who were allowed the extra over (7 as opposed to 6) and so any other bowlers are limited to 6 overs.</w:t>
      </w:r>
    </w:p>
    <w:p w:rsidR="00BF5784" w:rsidP="00C15708" w:rsidRDefault="00BF5784" w14:paraId="52C9F3BF" w14:textId="77777777">
      <w:pPr>
        <w:spacing w:after="0"/>
        <w:contextualSpacing/>
      </w:pPr>
    </w:p>
    <w:p w:rsidR="00C15708" w:rsidP="00C15708" w:rsidRDefault="00C15708" w14:paraId="00593B69" w14:textId="05DFB095">
      <w:pPr>
        <w:spacing w:after="0"/>
        <w:contextualSpacing/>
      </w:pPr>
      <w:r>
        <w:t>5.2 When an interruption occurs mid-over and on resumption the bowler has exceeded the new maximum allocation, they will be allowed to finish the incomplete over.</w:t>
      </w:r>
    </w:p>
    <w:p w:rsidR="00BF5784" w:rsidP="00C15708" w:rsidRDefault="00BF5784" w14:paraId="3E3EC70A" w14:textId="77777777">
      <w:pPr>
        <w:spacing w:after="0"/>
        <w:contextualSpacing/>
      </w:pPr>
    </w:p>
    <w:p w:rsidR="00C15708" w:rsidP="00C15708" w:rsidRDefault="00C15708" w14:paraId="000A833D" w14:textId="3EA16B95">
      <w:pPr>
        <w:spacing w:after="0"/>
        <w:contextualSpacing/>
      </w:pPr>
      <w:r>
        <w:t>5.3 In the event of a bowler breaking down and being unable to complete an over, another bowler will bowl the remaining balls. Such part of an over will count as a full over only in so far as each bowler’s limit is concerned.</w:t>
      </w:r>
    </w:p>
    <w:p w:rsidR="00BF5784" w:rsidP="00C15708" w:rsidRDefault="00BF5784" w14:paraId="5C88E198" w14:textId="77777777">
      <w:pPr>
        <w:spacing w:after="0"/>
        <w:contextualSpacing/>
      </w:pPr>
    </w:p>
    <w:p w:rsidR="00BF5784" w:rsidP="00C15708" w:rsidRDefault="00C15708" w14:paraId="565C6D08" w14:textId="77777777">
      <w:pPr>
        <w:spacing w:after="0"/>
        <w:contextualSpacing/>
      </w:pPr>
      <w:r>
        <w:t>5.4 The ECB Fast Bowling Directives will apply to all matches.</w:t>
      </w:r>
    </w:p>
    <w:p w:rsidR="00C15708" w:rsidP="00C15708" w:rsidRDefault="00C15708" w14:paraId="2E595C6E" w14:textId="0A4363E8">
      <w:pPr>
        <w:spacing w:after="0"/>
        <w:contextualSpacing/>
      </w:pPr>
      <w:r>
        <w:t xml:space="preserve"> </w:t>
      </w:r>
    </w:p>
    <w:p w:rsidRPr="00BF5784" w:rsidR="00C15708" w:rsidP="00C15708" w:rsidRDefault="00C15708" w14:paraId="353BB451" w14:textId="77777777">
      <w:pPr>
        <w:spacing w:after="0"/>
        <w:contextualSpacing/>
        <w:rPr>
          <w:b/>
          <w:bCs/>
        </w:rPr>
      </w:pPr>
      <w:r w:rsidRPr="00BF5784">
        <w:rPr>
          <w:b/>
          <w:bCs/>
        </w:rPr>
        <w:t>6 No Ball</w:t>
      </w:r>
    </w:p>
    <w:p w:rsidR="00BF5784" w:rsidP="00C15708" w:rsidRDefault="00BF5784" w14:paraId="669739B5" w14:textId="77777777">
      <w:pPr>
        <w:spacing w:after="0"/>
        <w:contextualSpacing/>
      </w:pPr>
    </w:p>
    <w:p w:rsidR="00C15708" w:rsidP="00C15708" w:rsidRDefault="00C15708" w14:paraId="514FC3F9" w14:textId="528DC0BA">
      <w:pPr>
        <w:spacing w:after="0"/>
        <w:contextualSpacing/>
      </w:pPr>
      <w:r>
        <w:t>6.1 Law 41.6 (Bowling of dangerous and unfair short pitched deliveries) shall apply with the following additions:</w:t>
      </w:r>
    </w:p>
    <w:p w:rsidR="00BF5784" w:rsidP="00C15708" w:rsidRDefault="00BF5784" w14:paraId="7141DF43" w14:textId="77777777">
      <w:pPr>
        <w:spacing w:after="0"/>
        <w:contextualSpacing/>
      </w:pPr>
    </w:p>
    <w:p w:rsidR="00C15708" w:rsidP="00C15708" w:rsidRDefault="00C15708" w14:paraId="65BFDA4E" w14:textId="48C435A3">
      <w:pPr>
        <w:spacing w:after="0"/>
        <w:contextualSpacing/>
      </w:pPr>
      <w:r>
        <w:t>6.1.1 Regardless of how wide of the striker a delivery is, there shall be no more than two deliveries per over that after pitching pass or would have passed clearly over shoulder height of the striker standing upright at the popping crease.</w:t>
      </w:r>
    </w:p>
    <w:p w:rsidR="00BF5784" w:rsidP="00C15708" w:rsidRDefault="00BF5784" w14:paraId="0AB97716" w14:textId="77777777">
      <w:pPr>
        <w:spacing w:after="0"/>
        <w:contextualSpacing/>
      </w:pPr>
    </w:p>
    <w:p w:rsidR="00C15708" w:rsidP="00C15708" w:rsidRDefault="00C15708" w14:paraId="56C75D67" w14:textId="6663E4E4">
      <w:pPr>
        <w:spacing w:after="0"/>
        <w:contextualSpacing/>
      </w:pPr>
      <w:r>
        <w:t>6.1.2 The umpire shall make it clear to the bowler (and any bowler called</w:t>
      </w:r>
      <w:r w:rsidR="00BF5784">
        <w:t xml:space="preserve"> </w:t>
      </w:r>
      <w:r>
        <w:t>upon to complete an over) and the batter at the wicket when a delivery within the limit in 6.1.1 has been bowled. It is unfair if the limit is exceeded and the umpire shall call and signal No Ball on each such occasion and consider it as part of the warning sequence in Laws 41.6.3 and 41.6.4.</w:t>
      </w:r>
      <w:r w:rsidR="00BF5784">
        <w:t xml:space="preserve">  </w:t>
      </w:r>
      <w:r>
        <w:t xml:space="preserve">If a bowler is No Balled a second time in the innings for the same offence the Umpire is to invoke Law 41.6.4 and the bowler shall be </w:t>
      </w:r>
      <w:r w:rsidR="00BF5784">
        <w:t>r</w:t>
      </w:r>
      <w:r>
        <w:t>emoved forthwith and shall not be allowed to bowl again in that innings.</w:t>
      </w:r>
    </w:p>
    <w:p w:rsidR="00C15708" w:rsidP="00C15708" w:rsidRDefault="00C15708" w14:paraId="5CD17ABC" w14:textId="055237E7">
      <w:pPr>
        <w:spacing w:after="0"/>
        <w:contextualSpacing/>
      </w:pPr>
      <w:r>
        <w:t>Note: For the avoidance of doubt the warnings detailed in Laws 41.6.1, 41.6.2</w:t>
      </w:r>
      <w:r w:rsidR="00BF5784">
        <w:t xml:space="preserve"> </w:t>
      </w:r>
      <w:r>
        <w:t>and those above in 6.1.1 and 6.1.2 are cumulative.</w:t>
      </w:r>
    </w:p>
    <w:p w:rsidR="00BF5784" w:rsidP="00C15708" w:rsidRDefault="00BF5784" w14:paraId="69190045" w14:textId="77777777">
      <w:pPr>
        <w:spacing w:after="0"/>
        <w:contextualSpacing/>
      </w:pPr>
    </w:p>
    <w:p w:rsidR="00C15708" w:rsidP="00C15708" w:rsidRDefault="00C15708" w14:paraId="6B5E5489" w14:textId="77777777">
      <w:pPr>
        <w:spacing w:after="0"/>
        <w:contextualSpacing/>
      </w:pPr>
      <w:r>
        <w:t>6.2 Law 41.7 (Bowling of dangerous and unfair non-pitching deliveries) shall apply.</w:t>
      </w:r>
    </w:p>
    <w:p w:rsidR="00BF5784" w:rsidP="00C15708" w:rsidRDefault="00BF5784" w14:paraId="5E8518A2" w14:textId="77777777">
      <w:pPr>
        <w:spacing w:after="0"/>
        <w:contextualSpacing/>
      </w:pPr>
    </w:p>
    <w:p w:rsidR="00C15708" w:rsidP="00C15708" w:rsidRDefault="00C15708" w14:paraId="1CDE0E99" w14:textId="77777777">
      <w:pPr>
        <w:spacing w:after="0"/>
        <w:contextualSpacing/>
      </w:pPr>
      <w:r>
        <w:t>6.3 Free Hit after a No Ball</w:t>
      </w:r>
    </w:p>
    <w:p w:rsidR="00BF5784" w:rsidP="00C15708" w:rsidRDefault="00BF5784" w14:paraId="5B2E94E3" w14:textId="77777777">
      <w:pPr>
        <w:spacing w:after="0"/>
        <w:contextualSpacing/>
      </w:pPr>
    </w:p>
    <w:p w:rsidR="00C15708" w:rsidP="00C15708" w:rsidRDefault="00C15708" w14:paraId="4E70024B" w14:textId="2512A501">
      <w:pPr>
        <w:spacing w:after="0"/>
        <w:contextualSpacing/>
      </w:pPr>
      <w:r>
        <w:t>6.3.1 The delivery following a no ball shall be a free hit for whichever batter is facing it.</w:t>
      </w:r>
    </w:p>
    <w:p w:rsidR="00C15708" w:rsidP="00C15708" w:rsidRDefault="00C15708" w14:paraId="7732BAFC" w14:textId="5362762E">
      <w:pPr>
        <w:spacing w:after="0"/>
        <w:contextualSpacing/>
      </w:pPr>
      <w:r>
        <w:t>Note: this applies to all modes of No ball with the exception of a short-pitched delivery that passes or would have passed clearly over head-height of the striker standing upright at the popping crease.</w:t>
      </w:r>
    </w:p>
    <w:p w:rsidR="00BF5784" w:rsidP="00C15708" w:rsidRDefault="00BF5784" w14:paraId="13367BAA" w14:textId="77777777">
      <w:pPr>
        <w:spacing w:after="0"/>
        <w:contextualSpacing/>
      </w:pPr>
    </w:p>
    <w:p w:rsidR="00C15708" w:rsidP="00C15708" w:rsidRDefault="00C15708" w14:paraId="2B33E89C" w14:textId="43E2F833">
      <w:pPr>
        <w:spacing w:after="0"/>
        <w:contextualSpacing/>
      </w:pPr>
      <w:r>
        <w:t>6.3.2 If the delivery for the free hit is not a legitimate delivery (any kind of no</w:t>
      </w:r>
      <w:r w:rsidR="00BF5784">
        <w:t xml:space="preserve"> </w:t>
      </w:r>
      <w:r>
        <w:t>ball or a wide ball), then the next delivery shall become a free hit for whichever batter is facing it.</w:t>
      </w:r>
    </w:p>
    <w:p w:rsidR="00BF5784" w:rsidP="00C15708" w:rsidRDefault="00BF5784" w14:paraId="64E06B0C" w14:textId="77777777">
      <w:pPr>
        <w:spacing w:after="0"/>
        <w:contextualSpacing/>
      </w:pPr>
    </w:p>
    <w:p w:rsidR="00BF5784" w:rsidP="00C15708" w:rsidRDefault="00C15708" w14:paraId="2EAC9BDE" w14:textId="77777777">
      <w:pPr>
        <w:spacing w:after="0"/>
        <w:contextualSpacing/>
      </w:pPr>
      <w:r>
        <w:t>6.3.3 For any free hit, the striker can be dismissed only under the circumstances that apply for a no ball, even if the delivery for the free hit is called wide ball.</w:t>
      </w:r>
    </w:p>
    <w:p w:rsidR="00C15708" w:rsidP="00C15708" w:rsidRDefault="00C15708" w14:paraId="60180865" w14:textId="273B72B7">
      <w:pPr>
        <w:spacing w:after="0"/>
        <w:contextualSpacing/>
      </w:pPr>
      <w:r>
        <w:t xml:space="preserve"> </w:t>
      </w:r>
    </w:p>
    <w:p w:rsidR="00C15708" w:rsidP="00C15708" w:rsidRDefault="00C15708" w14:paraId="2F1AB5FB" w14:textId="59660F76">
      <w:pPr>
        <w:spacing w:after="0"/>
        <w:contextualSpacing/>
      </w:pPr>
      <w:r>
        <w:t>6.3.4 Field changes are not permitted for free hit deliveries unless there is a change of striker or the No Ball was the result of a field restriction breach in which case the field may be changed to the extent of correcting the breach. However, in all circumstances, any fielder within 15 yards of the striker may retreat to a position on the same line no more than 15 yards from the striker.</w:t>
      </w:r>
    </w:p>
    <w:p w:rsidR="00BF5784" w:rsidP="00C15708" w:rsidRDefault="00BF5784" w14:paraId="37CC8A20" w14:textId="77777777">
      <w:pPr>
        <w:spacing w:after="0"/>
        <w:contextualSpacing/>
      </w:pPr>
    </w:p>
    <w:p w:rsidR="00C15708" w:rsidP="00C15708" w:rsidRDefault="00C15708" w14:paraId="38AEAF77" w14:textId="3CDBC930">
      <w:pPr>
        <w:spacing w:after="0"/>
        <w:contextualSpacing/>
      </w:pPr>
      <w:r>
        <w:t xml:space="preserve">6.3.5 The umpires shall signal a free hit by (after the normal no ball signal) extending one arm straight upwards and moving it in a circular motion. </w:t>
      </w:r>
    </w:p>
    <w:p w:rsidR="00BF5784" w:rsidP="00C15708" w:rsidRDefault="00BF5784" w14:paraId="6DC387CA" w14:textId="77777777">
      <w:pPr>
        <w:spacing w:after="0"/>
        <w:contextualSpacing/>
      </w:pPr>
    </w:p>
    <w:p w:rsidRPr="00BF5784" w:rsidR="00C15708" w:rsidP="00C15708" w:rsidRDefault="00C15708" w14:paraId="208E3542" w14:textId="77777777">
      <w:pPr>
        <w:spacing w:after="0"/>
        <w:contextualSpacing/>
        <w:rPr>
          <w:b/>
          <w:bCs/>
        </w:rPr>
      </w:pPr>
      <w:r w:rsidRPr="00BF5784">
        <w:rPr>
          <w:b/>
          <w:bCs/>
        </w:rPr>
        <w:t>7 Wide Bowling – Judging a Wide</w:t>
      </w:r>
    </w:p>
    <w:p w:rsidR="00BF5784" w:rsidP="00C15708" w:rsidRDefault="00BF5784" w14:paraId="27D6616A" w14:textId="77777777">
      <w:pPr>
        <w:spacing w:after="0"/>
        <w:contextualSpacing/>
      </w:pPr>
    </w:p>
    <w:p w:rsidR="00C15708" w:rsidP="00C15708" w:rsidRDefault="00C15708" w14:paraId="338984E7" w14:textId="6CBD91DB">
      <w:pPr>
        <w:spacing w:after="0"/>
        <w:contextualSpacing/>
      </w:pPr>
      <w:r>
        <w:t>Umpires are instructed to apply a very strict and consistent interpretation in regard to this Law in order to prevent negative bowling wide of the wicket.</w:t>
      </w:r>
      <w:r w:rsidR="00684DA8">
        <w:t xml:space="preserve"> </w:t>
      </w:r>
      <w:r>
        <w:t>Any offside or legside delivery which in the opinion of the umpire does not give the batter a reasonable opportunity to score shall be called a wide. For guidance purposes, in adult cricket a legside wide shall be called if a ball passes on the legside outside the pads of the batter standing or has stood at any point after the ball came into play for that delivery in a normal batting position.</w:t>
      </w:r>
    </w:p>
    <w:p w:rsidR="00684DA8" w:rsidP="00C15708" w:rsidRDefault="00684DA8" w14:paraId="79FA30AE" w14:textId="77777777">
      <w:pPr>
        <w:spacing w:after="0"/>
        <w:contextualSpacing/>
      </w:pPr>
    </w:p>
    <w:p w:rsidRPr="00684DA8" w:rsidR="00C15708" w:rsidP="00C15708" w:rsidRDefault="00C15708" w14:paraId="3DBC6C35" w14:textId="1655F08E">
      <w:pPr>
        <w:spacing w:after="0"/>
        <w:contextualSpacing/>
        <w:rPr>
          <w:b/>
          <w:bCs/>
        </w:rPr>
      </w:pPr>
      <w:r w:rsidRPr="00684DA8">
        <w:rPr>
          <w:b/>
          <w:bCs/>
        </w:rPr>
        <w:t>8 The Result</w:t>
      </w:r>
    </w:p>
    <w:p w:rsidR="00684DA8" w:rsidP="00C15708" w:rsidRDefault="00684DA8" w14:paraId="48FB7024" w14:textId="77777777">
      <w:pPr>
        <w:spacing w:after="0"/>
        <w:contextualSpacing/>
      </w:pPr>
    </w:p>
    <w:p w:rsidR="00C15708" w:rsidP="00C15708" w:rsidRDefault="00C15708" w14:paraId="60479D45" w14:textId="6544EECD">
      <w:pPr>
        <w:spacing w:after="0"/>
        <w:contextualSpacing/>
      </w:pPr>
      <w:r>
        <w:t xml:space="preserve">8.1 A result can be achieved only if both teams have had the opportunity of batting for at least </w:t>
      </w:r>
      <w:r w:rsidR="00C34DEE">
        <w:t>2</w:t>
      </w:r>
      <w:r>
        <w:t xml:space="preserve">0 overs, unless one team has been all out in less than </w:t>
      </w:r>
      <w:r w:rsidR="00C34DEE">
        <w:t>2</w:t>
      </w:r>
      <w:r>
        <w:t xml:space="preserve">0 overs or unless the team batting second scores enough runs to win in less than </w:t>
      </w:r>
      <w:r w:rsidR="00C34DEE">
        <w:t>2</w:t>
      </w:r>
      <w:r>
        <w:t>0 overs.</w:t>
      </w:r>
      <w:r w:rsidR="00684DA8">
        <w:t xml:space="preserve"> </w:t>
      </w:r>
      <w:r>
        <w:t xml:space="preserve">All matches in which a match has begun but both teams have not had the opportunity of batting for a minimum of </w:t>
      </w:r>
      <w:r w:rsidR="00C34DEE">
        <w:t>2</w:t>
      </w:r>
      <w:r>
        <w:t xml:space="preserve">0 overs (subject to the provisions of this clause) shall be declared ‘Abandoned’. </w:t>
      </w:r>
    </w:p>
    <w:p w:rsidR="00684DA8" w:rsidP="00C15708" w:rsidRDefault="00C15708" w14:paraId="28A8F30D" w14:textId="77777777">
      <w:pPr>
        <w:spacing w:after="0"/>
        <w:contextualSpacing/>
      </w:pPr>
      <w:r>
        <w:lastRenderedPageBreak/>
        <w:t>8.2 Where the maximum number of overs available to both sides remains unaltered once play has commenced the team scoring the higher number of runs shall be the winner.</w:t>
      </w:r>
    </w:p>
    <w:p w:rsidR="00C15708" w:rsidP="00C15708" w:rsidRDefault="00C15708" w14:paraId="1BB87715" w14:textId="756B18F2">
      <w:pPr>
        <w:spacing w:after="0"/>
        <w:contextualSpacing/>
      </w:pPr>
      <w:r>
        <w:t xml:space="preserve"> </w:t>
      </w:r>
    </w:p>
    <w:p w:rsidR="00C15708" w:rsidP="00C15708" w:rsidRDefault="00C15708" w14:paraId="69C5FF42" w14:textId="15C45967">
      <w:pPr>
        <w:spacing w:after="0"/>
        <w:contextualSpacing/>
      </w:pPr>
      <w:r>
        <w:t>8.3 Where a winner is required and the scores are tied, the side losing fewer wickets shall be the winner. If no winner is required, the match will be declared as a tie.</w:t>
      </w:r>
    </w:p>
    <w:p w:rsidR="00684DA8" w:rsidP="00C15708" w:rsidRDefault="00684DA8" w14:paraId="1712C9B1" w14:textId="77777777">
      <w:pPr>
        <w:spacing w:after="0"/>
        <w:contextualSpacing/>
      </w:pPr>
    </w:p>
    <w:p w:rsidR="00C15708" w:rsidP="00C15708" w:rsidRDefault="00C15708" w14:paraId="6BDE7412" w14:textId="77777777">
      <w:pPr>
        <w:spacing w:after="0"/>
        <w:contextualSpacing/>
      </w:pPr>
      <w:r>
        <w:t xml:space="preserve">8.4 If the result cannot be decided by 8.2 or 8.3 above the winner shall be the side </w:t>
      </w:r>
    </w:p>
    <w:p w:rsidR="00684DA8" w:rsidP="00C15708" w:rsidRDefault="00C15708" w14:paraId="2C1CE5B5" w14:textId="77777777">
      <w:pPr>
        <w:spacing w:after="0"/>
        <w:contextualSpacing/>
      </w:pPr>
      <w:r>
        <w:t>with the higher score</w:t>
      </w:r>
    </w:p>
    <w:p w:rsidR="00684DA8" w:rsidP="00684DA8" w:rsidRDefault="00C15708" w14:paraId="1094B2B0" w14:textId="77777777">
      <w:pPr>
        <w:pStyle w:val="ListParagraph"/>
        <w:numPr>
          <w:ilvl w:val="0"/>
          <w:numId w:val="9"/>
        </w:numPr>
        <w:spacing w:after="0"/>
      </w:pPr>
      <w:r>
        <w:t xml:space="preserve">after 40 overs, or if still equal </w:t>
      </w:r>
    </w:p>
    <w:p w:rsidR="00684DA8" w:rsidP="00684DA8" w:rsidRDefault="00C15708" w14:paraId="4CB27837" w14:textId="18172485">
      <w:pPr>
        <w:pStyle w:val="ListParagraph"/>
        <w:numPr>
          <w:ilvl w:val="0"/>
          <w:numId w:val="9"/>
        </w:numPr>
        <w:spacing w:after="0"/>
      </w:pPr>
      <w:r>
        <w:t>after 30 overs or if still equal</w:t>
      </w:r>
    </w:p>
    <w:p w:rsidR="00684DA8" w:rsidP="00684DA8" w:rsidRDefault="00C15708" w14:paraId="0278EF98" w14:textId="77777777">
      <w:pPr>
        <w:pStyle w:val="ListParagraph"/>
        <w:numPr>
          <w:ilvl w:val="0"/>
          <w:numId w:val="9"/>
        </w:numPr>
        <w:spacing w:after="0"/>
      </w:pPr>
      <w:r>
        <w:t>after 20 overs, or if still equal</w:t>
      </w:r>
    </w:p>
    <w:p w:rsidR="00C15708" w:rsidP="00684DA8" w:rsidRDefault="00C15708" w14:paraId="3A882BF3" w14:textId="748C40BB">
      <w:pPr>
        <w:pStyle w:val="ListParagraph"/>
        <w:numPr>
          <w:ilvl w:val="0"/>
          <w:numId w:val="9"/>
        </w:numPr>
        <w:spacing w:after="0"/>
      </w:pPr>
      <w:r>
        <w:t>after 10 overs.</w:t>
      </w:r>
    </w:p>
    <w:p w:rsidR="00684DA8" w:rsidP="00C15708" w:rsidRDefault="00684DA8" w14:paraId="361E7768" w14:textId="77777777">
      <w:pPr>
        <w:spacing w:after="0"/>
        <w:contextualSpacing/>
      </w:pPr>
    </w:p>
    <w:p w:rsidR="00C15708" w:rsidP="00C15708" w:rsidRDefault="00C15708" w14:paraId="1A588DA7" w14:textId="59927F8C">
      <w:pPr>
        <w:spacing w:after="0"/>
        <w:contextualSpacing/>
      </w:pPr>
      <w:r>
        <w:t>8.5 In the unlikely event of all these being equal, or if a result cannot be achieved in the match, there will be a bowl-out (outdoors or indoors) under the supervision of the umpires to determine a winner.</w:t>
      </w:r>
    </w:p>
    <w:p w:rsidR="00684DA8" w:rsidP="00C15708" w:rsidRDefault="00684DA8" w14:paraId="3D21CC9E" w14:textId="77777777">
      <w:pPr>
        <w:spacing w:after="0"/>
        <w:contextualSpacing/>
      </w:pPr>
    </w:p>
    <w:p w:rsidR="00C15708" w:rsidP="00C15708" w:rsidRDefault="00C15708" w14:paraId="4E967210" w14:textId="4FD2F5C3">
      <w:pPr>
        <w:spacing w:after="0"/>
        <w:contextualSpacing/>
      </w:pPr>
      <w:r>
        <w:t xml:space="preserve">8.6 If the team batting second has not had the opportunity to complete the agreed </w:t>
      </w:r>
      <w:r w:rsidR="00684DA8">
        <w:t>n</w:t>
      </w:r>
      <w:r>
        <w:t>umber of overs, and has neither been all out, nor has passed its opponent’s score, the following shall apply:</w:t>
      </w:r>
    </w:p>
    <w:p w:rsidR="00684DA8" w:rsidP="00C15708" w:rsidRDefault="00684DA8" w14:paraId="71538CB6" w14:textId="77777777">
      <w:pPr>
        <w:spacing w:after="0"/>
        <w:contextualSpacing/>
      </w:pPr>
    </w:p>
    <w:p w:rsidR="00C15708" w:rsidP="00C15708" w:rsidRDefault="00C15708" w14:paraId="5A58E964" w14:textId="3BDE6B71">
      <w:pPr>
        <w:spacing w:after="0"/>
        <w:contextualSpacing/>
      </w:pPr>
      <w:r>
        <w:t>8.6.1 If the match is abandoned before the Close of Play, the result shall be decided on the Duckworth/Lewis method (version of DL shall be prescribed by the competition organiser. If no agreement, Play-Cricket Scorer/PCS Pro should be used).</w:t>
      </w:r>
    </w:p>
    <w:p w:rsidR="00684DA8" w:rsidP="00C15708" w:rsidRDefault="00684DA8" w14:paraId="6CE16108" w14:textId="77777777">
      <w:pPr>
        <w:spacing w:after="0"/>
        <w:contextualSpacing/>
      </w:pPr>
    </w:p>
    <w:p w:rsidR="00C15708" w:rsidP="00C15708" w:rsidRDefault="00C15708" w14:paraId="3ACED90C" w14:textId="492A4D44">
      <w:pPr>
        <w:spacing w:after="0"/>
        <w:contextualSpacing/>
      </w:pPr>
      <w:r>
        <w:t xml:space="preserve">8.6.2 If, due to suspension of play, the number of overs in the innings of the side batting second has to be revised, their target score shall be calculated by the Duckworth/Lewis method. With the </w:t>
      </w:r>
    </w:p>
    <w:p w:rsidR="00C15708" w:rsidP="00C15708" w:rsidRDefault="00C15708" w14:paraId="641E6DEB" w14:textId="76E30C28">
      <w:pPr>
        <w:spacing w:after="0"/>
        <w:contextualSpacing/>
      </w:pPr>
      <w:r>
        <w:t xml:space="preserve">Duckworth/Lewis method, an integral target will be set for the team batting second with one run less than this target resulting in a Tie. </w:t>
      </w:r>
    </w:p>
    <w:p w:rsidR="00684DA8" w:rsidP="00C15708" w:rsidRDefault="00684DA8" w14:paraId="2D068583" w14:textId="77777777">
      <w:pPr>
        <w:spacing w:after="0"/>
        <w:contextualSpacing/>
      </w:pPr>
    </w:p>
    <w:p w:rsidR="00C15708" w:rsidP="00C15708" w:rsidRDefault="00C15708" w14:paraId="0354552F" w14:textId="2D812960">
      <w:pPr>
        <w:spacing w:after="0"/>
        <w:contextualSpacing/>
      </w:pPr>
      <w:r>
        <w:t>8.6.3 If 8.6.2 results in a tie and a winner is required or if a result cannot be achieved in the match, there will be a bowl-out (outdoors or indoors) under the supervision of the umpires to determine a winner.</w:t>
      </w:r>
    </w:p>
    <w:p w:rsidR="00684DA8" w:rsidP="00C15708" w:rsidRDefault="00684DA8" w14:paraId="2A55CA28" w14:textId="77777777">
      <w:pPr>
        <w:spacing w:after="0"/>
        <w:contextualSpacing/>
      </w:pPr>
    </w:p>
    <w:p w:rsidR="00C15708" w:rsidP="00C15708" w:rsidRDefault="00C15708" w14:paraId="2CCCBB21" w14:textId="3839253E">
      <w:pPr>
        <w:spacing w:after="0"/>
        <w:contextualSpacing/>
      </w:pPr>
      <w:r>
        <w:t>8.7 If circumstances in 8.5 or 8.6.3 make a ‘bowl-out’ impossible, the match shall be decided by the toss of a coin.</w:t>
      </w:r>
    </w:p>
    <w:p w:rsidR="00684DA8" w:rsidP="00C15708" w:rsidRDefault="00684DA8" w14:paraId="292BDF4C" w14:textId="77777777">
      <w:pPr>
        <w:spacing w:after="0"/>
        <w:contextualSpacing/>
      </w:pPr>
    </w:p>
    <w:p w:rsidR="00684DA8" w:rsidP="00C15708" w:rsidRDefault="00684DA8" w14:paraId="23BBF134" w14:textId="77777777">
      <w:pPr>
        <w:spacing w:after="0"/>
        <w:contextualSpacing/>
      </w:pPr>
    </w:p>
    <w:p w:rsidR="00684DA8" w:rsidP="00C15708" w:rsidRDefault="00684DA8" w14:paraId="1B563FF8" w14:textId="77777777">
      <w:pPr>
        <w:spacing w:after="0"/>
        <w:contextualSpacing/>
      </w:pPr>
    </w:p>
    <w:p w:rsidR="00684DA8" w:rsidP="00C15708" w:rsidRDefault="00684DA8" w14:paraId="08FD5F0F" w14:textId="77777777">
      <w:pPr>
        <w:spacing w:after="0"/>
        <w:contextualSpacing/>
      </w:pPr>
    </w:p>
    <w:p w:rsidR="00684DA8" w:rsidP="00C15708" w:rsidRDefault="00684DA8" w14:paraId="24A8AD46" w14:textId="77777777">
      <w:pPr>
        <w:spacing w:after="0"/>
        <w:contextualSpacing/>
      </w:pPr>
    </w:p>
    <w:p w:rsidR="00684DA8" w:rsidP="00C15708" w:rsidRDefault="00684DA8" w14:paraId="4ACD2DF3" w14:textId="77777777">
      <w:pPr>
        <w:spacing w:after="0"/>
        <w:contextualSpacing/>
      </w:pPr>
    </w:p>
    <w:p w:rsidR="00684DA8" w:rsidP="00C15708" w:rsidRDefault="00684DA8" w14:paraId="12217370" w14:textId="77777777">
      <w:pPr>
        <w:spacing w:after="0"/>
        <w:contextualSpacing/>
      </w:pPr>
    </w:p>
    <w:p w:rsidR="00684DA8" w:rsidP="00C15708" w:rsidRDefault="00684DA8" w14:paraId="131314A3" w14:textId="77777777">
      <w:pPr>
        <w:spacing w:after="0"/>
        <w:contextualSpacing/>
      </w:pPr>
    </w:p>
    <w:p w:rsidR="00684DA8" w:rsidP="00C15708" w:rsidRDefault="00684DA8" w14:paraId="76172C7D" w14:textId="77777777">
      <w:pPr>
        <w:spacing w:after="0"/>
        <w:contextualSpacing/>
      </w:pPr>
    </w:p>
    <w:p w:rsidR="00684DA8" w:rsidP="00C15708" w:rsidRDefault="00684DA8" w14:paraId="4FC23A52" w14:textId="77777777">
      <w:pPr>
        <w:spacing w:after="0"/>
        <w:contextualSpacing/>
      </w:pPr>
    </w:p>
    <w:p w:rsidR="00684DA8" w:rsidP="00C15708" w:rsidRDefault="00684DA8" w14:paraId="79D86700" w14:textId="77777777">
      <w:pPr>
        <w:spacing w:after="0"/>
        <w:contextualSpacing/>
      </w:pPr>
    </w:p>
    <w:p w:rsidR="00684DA8" w:rsidP="00C15708" w:rsidRDefault="00684DA8" w14:paraId="242082E2" w14:textId="77777777">
      <w:pPr>
        <w:spacing w:after="0"/>
        <w:contextualSpacing/>
      </w:pPr>
    </w:p>
    <w:p w:rsidR="00FC743D" w:rsidP="00C15708" w:rsidRDefault="00FC743D" w14:paraId="3CBA2200" w14:textId="77777777">
      <w:pPr>
        <w:spacing w:after="0"/>
        <w:contextualSpacing/>
      </w:pPr>
    </w:p>
    <w:p w:rsidRPr="0028289C" w:rsidR="00C15708" w:rsidP="00C15708" w:rsidRDefault="00C15708" w14:paraId="4533A1F3" w14:textId="068BD013">
      <w:pPr>
        <w:spacing w:after="0"/>
        <w:contextualSpacing/>
        <w:rPr>
          <w:b/>
          <w:bCs/>
          <w:sz w:val="28"/>
          <w:szCs w:val="28"/>
        </w:rPr>
      </w:pPr>
      <w:r w:rsidRPr="0028289C">
        <w:rPr>
          <w:b/>
          <w:bCs/>
          <w:sz w:val="28"/>
          <w:szCs w:val="28"/>
        </w:rPr>
        <w:lastRenderedPageBreak/>
        <w:t>Appendix 1</w:t>
      </w:r>
    </w:p>
    <w:p w:rsidRPr="0028289C" w:rsidR="00C15708" w:rsidP="00C15708" w:rsidRDefault="00C15708" w14:paraId="68D8D39F" w14:textId="1B8AEDDB">
      <w:pPr>
        <w:spacing w:after="0"/>
        <w:contextualSpacing/>
        <w:rPr>
          <w:b/>
          <w:bCs/>
          <w:sz w:val="28"/>
          <w:szCs w:val="28"/>
        </w:rPr>
      </w:pPr>
      <w:r w:rsidRPr="0028289C">
        <w:rPr>
          <w:b/>
          <w:bCs/>
          <w:sz w:val="28"/>
          <w:szCs w:val="28"/>
        </w:rPr>
        <w:t>Illustrations of Powerplay Regulations (Men’s)</w:t>
      </w:r>
    </w:p>
    <w:p w:rsidR="0028289C" w:rsidP="00C15708" w:rsidRDefault="0028289C" w14:paraId="6FE2F160" w14:textId="77777777">
      <w:pPr>
        <w:spacing w:after="0"/>
        <w:contextualSpacing/>
      </w:pPr>
    </w:p>
    <w:p w:rsidR="00C15708" w:rsidP="00C15708" w:rsidRDefault="00C15708" w14:paraId="56E753D1" w14:textId="71B3C8C2">
      <w:pPr>
        <w:spacing w:after="0"/>
        <w:contextualSpacing/>
      </w:pPr>
      <w:r>
        <w:t xml:space="preserve">4.2 In circumstances when the number of overs of the batting team is reduced, the number of overs within each phase (Powerplay) of the innings shall be reduced in accordance with the table below. For the sake of clarity, it should be noted that the table shall apply to both the 1st and 2nd innings of the match. </w:t>
      </w:r>
    </w:p>
    <w:p w:rsidR="00FC743D" w:rsidP="00C15708" w:rsidRDefault="00FC743D" w14:paraId="34B319F4" w14:textId="77777777">
      <w:pPr>
        <w:spacing w:after="0"/>
        <w:contextualSpacing/>
      </w:pPr>
    </w:p>
    <w:tbl>
      <w:tblPr>
        <w:tblStyle w:val="TableGrid"/>
        <w:tblW w:w="0" w:type="auto"/>
        <w:tblLook w:val="04A0" w:firstRow="1" w:lastRow="0" w:firstColumn="1" w:lastColumn="0" w:noHBand="0" w:noVBand="1"/>
      </w:tblPr>
      <w:tblGrid>
        <w:gridCol w:w="1838"/>
        <w:gridCol w:w="1843"/>
        <w:gridCol w:w="1984"/>
        <w:gridCol w:w="1985"/>
      </w:tblGrid>
      <w:tr w:rsidR="00FC743D" w:rsidTr="00FC743D" w14:paraId="1E0921E9" w14:textId="77777777">
        <w:tc>
          <w:tcPr>
            <w:tcW w:w="1838" w:type="dxa"/>
          </w:tcPr>
          <w:p w:rsidRPr="00FC743D" w:rsidR="00FC743D" w:rsidP="00FC743D" w:rsidRDefault="00FC743D" w14:paraId="6E951976" w14:textId="40BF5143">
            <w:pPr>
              <w:contextualSpacing/>
              <w:jc w:val="center"/>
              <w:rPr>
                <w:b/>
                <w:bCs/>
              </w:rPr>
            </w:pPr>
            <w:r w:rsidRPr="00FC743D">
              <w:rPr>
                <w:b/>
                <w:bCs/>
              </w:rPr>
              <w:t>Innings Duration</w:t>
            </w:r>
          </w:p>
        </w:tc>
        <w:tc>
          <w:tcPr>
            <w:tcW w:w="1843" w:type="dxa"/>
          </w:tcPr>
          <w:p w:rsidRPr="00FC743D" w:rsidR="00FC743D" w:rsidP="00FC743D" w:rsidRDefault="00FC743D" w14:paraId="68FEC365" w14:textId="5E882BD0">
            <w:pPr>
              <w:contextualSpacing/>
              <w:jc w:val="center"/>
              <w:rPr>
                <w:b/>
                <w:bCs/>
              </w:rPr>
            </w:pPr>
            <w:r w:rsidRPr="00FC743D">
              <w:rPr>
                <w:b/>
                <w:bCs/>
              </w:rPr>
              <w:t>Powerplay 1</w:t>
            </w:r>
          </w:p>
        </w:tc>
        <w:tc>
          <w:tcPr>
            <w:tcW w:w="1984" w:type="dxa"/>
          </w:tcPr>
          <w:p w:rsidRPr="00FC743D" w:rsidR="00FC743D" w:rsidP="00FC743D" w:rsidRDefault="00FC743D" w14:paraId="109AD987" w14:textId="561D57A2">
            <w:pPr>
              <w:contextualSpacing/>
              <w:jc w:val="center"/>
              <w:rPr>
                <w:b/>
                <w:bCs/>
              </w:rPr>
            </w:pPr>
            <w:r w:rsidRPr="00FC743D">
              <w:rPr>
                <w:b/>
                <w:bCs/>
              </w:rPr>
              <w:t>Powerplay 2</w:t>
            </w:r>
          </w:p>
        </w:tc>
        <w:tc>
          <w:tcPr>
            <w:tcW w:w="1985" w:type="dxa"/>
          </w:tcPr>
          <w:p w:rsidRPr="00FC743D" w:rsidR="00FC743D" w:rsidP="00FC743D" w:rsidRDefault="00FC743D" w14:paraId="1F97CFBC" w14:textId="6E93768E">
            <w:pPr>
              <w:contextualSpacing/>
              <w:jc w:val="center"/>
              <w:rPr>
                <w:b/>
                <w:bCs/>
              </w:rPr>
            </w:pPr>
            <w:r w:rsidRPr="00FC743D">
              <w:rPr>
                <w:b/>
                <w:bCs/>
              </w:rPr>
              <w:t>Powerplay 3</w:t>
            </w:r>
          </w:p>
        </w:tc>
      </w:tr>
      <w:tr w:rsidR="00FC743D" w:rsidTr="00FC743D" w14:paraId="7ED094DF" w14:textId="77777777">
        <w:tc>
          <w:tcPr>
            <w:tcW w:w="1838" w:type="dxa"/>
          </w:tcPr>
          <w:p w:rsidR="00FC743D" w:rsidP="00C461DE" w:rsidRDefault="00FC743D" w14:paraId="5F66AD7A" w14:textId="2FE982FA">
            <w:pPr>
              <w:contextualSpacing/>
              <w:jc w:val="center"/>
            </w:pPr>
            <w:r>
              <w:t>10</w:t>
            </w:r>
          </w:p>
        </w:tc>
        <w:tc>
          <w:tcPr>
            <w:tcW w:w="1843" w:type="dxa"/>
          </w:tcPr>
          <w:p w:rsidR="00FC743D" w:rsidP="00C461DE" w:rsidRDefault="00FC743D" w14:paraId="011A0641" w14:textId="4BB71D36">
            <w:pPr>
              <w:contextualSpacing/>
              <w:jc w:val="center"/>
            </w:pPr>
            <w:r>
              <w:t>2</w:t>
            </w:r>
          </w:p>
        </w:tc>
        <w:tc>
          <w:tcPr>
            <w:tcW w:w="1984" w:type="dxa"/>
          </w:tcPr>
          <w:p w:rsidR="00FC743D" w:rsidP="00C461DE" w:rsidRDefault="00FC743D" w14:paraId="5E6E926D" w14:textId="55F77417">
            <w:pPr>
              <w:contextualSpacing/>
              <w:jc w:val="center"/>
            </w:pPr>
            <w:r>
              <w:t>6</w:t>
            </w:r>
          </w:p>
        </w:tc>
        <w:tc>
          <w:tcPr>
            <w:tcW w:w="1985" w:type="dxa"/>
          </w:tcPr>
          <w:p w:rsidR="00FC743D" w:rsidP="00C461DE" w:rsidRDefault="00C461DE" w14:paraId="52F43CE2" w14:textId="7CA57719">
            <w:pPr>
              <w:contextualSpacing/>
              <w:jc w:val="center"/>
            </w:pPr>
            <w:r>
              <w:t>2</w:t>
            </w:r>
          </w:p>
        </w:tc>
      </w:tr>
      <w:tr w:rsidR="00FC743D" w:rsidTr="00FC743D" w14:paraId="2E6027FA" w14:textId="77777777">
        <w:tc>
          <w:tcPr>
            <w:tcW w:w="1838" w:type="dxa"/>
          </w:tcPr>
          <w:p w:rsidR="00FC743D" w:rsidP="00C461DE" w:rsidRDefault="00FC743D" w14:paraId="22EC28FF" w14:textId="74A7122F">
            <w:pPr>
              <w:contextualSpacing/>
              <w:jc w:val="center"/>
            </w:pPr>
            <w:r>
              <w:t>11</w:t>
            </w:r>
          </w:p>
        </w:tc>
        <w:tc>
          <w:tcPr>
            <w:tcW w:w="1843" w:type="dxa"/>
          </w:tcPr>
          <w:p w:rsidR="00FC743D" w:rsidP="00C461DE" w:rsidRDefault="00FC743D" w14:paraId="58ED8D63" w14:textId="4AE877D5">
            <w:pPr>
              <w:contextualSpacing/>
              <w:jc w:val="center"/>
            </w:pPr>
            <w:r>
              <w:t>2</w:t>
            </w:r>
          </w:p>
        </w:tc>
        <w:tc>
          <w:tcPr>
            <w:tcW w:w="1984" w:type="dxa"/>
          </w:tcPr>
          <w:p w:rsidR="00FC743D" w:rsidP="00C461DE" w:rsidRDefault="00FC743D" w14:paraId="2C55E522" w14:textId="290DFF08">
            <w:pPr>
              <w:contextualSpacing/>
              <w:jc w:val="center"/>
            </w:pPr>
            <w:r>
              <w:t>7</w:t>
            </w:r>
          </w:p>
        </w:tc>
        <w:tc>
          <w:tcPr>
            <w:tcW w:w="1985" w:type="dxa"/>
          </w:tcPr>
          <w:p w:rsidR="00FC743D" w:rsidP="00C461DE" w:rsidRDefault="00C461DE" w14:paraId="76441ED7" w14:textId="72D6FB1B">
            <w:pPr>
              <w:contextualSpacing/>
              <w:jc w:val="center"/>
            </w:pPr>
            <w:r>
              <w:t>2</w:t>
            </w:r>
          </w:p>
        </w:tc>
      </w:tr>
      <w:tr w:rsidR="00FC743D" w:rsidTr="00FC743D" w14:paraId="06D69EF2" w14:textId="77777777">
        <w:tc>
          <w:tcPr>
            <w:tcW w:w="1838" w:type="dxa"/>
          </w:tcPr>
          <w:p w:rsidR="00FC743D" w:rsidP="00C461DE" w:rsidRDefault="00FC743D" w14:paraId="39EA5DB0" w14:textId="47645F66">
            <w:pPr>
              <w:contextualSpacing/>
              <w:jc w:val="center"/>
            </w:pPr>
            <w:r>
              <w:t>12</w:t>
            </w:r>
          </w:p>
        </w:tc>
        <w:tc>
          <w:tcPr>
            <w:tcW w:w="1843" w:type="dxa"/>
          </w:tcPr>
          <w:p w:rsidR="00FC743D" w:rsidP="00C461DE" w:rsidRDefault="00FC743D" w14:paraId="6F1907CB" w14:textId="534A10B4">
            <w:pPr>
              <w:contextualSpacing/>
              <w:jc w:val="center"/>
            </w:pPr>
            <w:r>
              <w:t>3</w:t>
            </w:r>
          </w:p>
        </w:tc>
        <w:tc>
          <w:tcPr>
            <w:tcW w:w="1984" w:type="dxa"/>
          </w:tcPr>
          <w:p w:rsidR="00FC743D" w:rsidP="00C461DE" w:rsidRDefault="00FC743D" w14:paraId="2E4CF54D" w14:textId="40AC322F">
            <w:pPr>
              <w:contextualSpacing/>
              <w:jc w:val="center"/>
            </w:pPr>
            <w:r>
              <w:t>7</w:t>
            </w:r>
          </w:p>
        </w:tc>
        <w:tc>
          <w:tcPr>
            <w:tcW w:w="1985" w:type="dxa"/>
          </w:tcPr>
          <w:p w:rsidR="00FC743D" w:rsidP="00C461DE" w:rsidRDefault="00C461DE" w14:paraId="596B5CDE" w14:textId="3C6C32EB">
            <w:pPr>
              <w:contextualSpacing/>
              <w:jc w:val="center"/>
            </w:pPr>
            <w:r>
              <w:t>2</w:t>
            </w:r>
          </w:p>
        </w:tc>
      </w:tr>
      <w:tr w:rsidR="00FC743D" w:rsidTr="00FC743D" w14:paraId="2F4103D7" w14:textId="77777777">
        <w:tc>
          <w:tcPr>
            <w:tcW w:w="1838" w:type="dxa"/>
          </w:tcPr>
          <w:p w:rsidR="00FC743D" w:rsidP="00C461DE" w:rsidRDefault="00FC743D" w14:paraId="729C6BC6" w14:textId="2A5C7441">
            <w:pPr>
              <w:contextualSpacing/>
              <w:jc w:val="center"/>
            </w:pPr>
            <w:r>
              <w:t>13</w:t>
            </w:r>
          </w:p>
        </w:tc>
        <w:tc>
          <w:tcPr>
            <w:tcW w:w="1843" w:type="dxa"/>
          </w:tcPr>
          <w:p w:rsidR="00FC743D" w:rsidP="00C461DE" w:rsidRDefault="00FC743D" w14:paraId="75DF7E2B" w14:textId="5B6F9990">
            <w:pPr>
              <w:contextualSpacing/>
              <w:jc w:val="center"/>
            </w:pPr>
            <w:r>
              <w:t>3</w:t>
            </w:r>
          </w:p>
        </w:tc>
        <w:tc>
          <w:tcPr>
            <w:tcW w:w="1984" w:type="dxa"/>
          </w:tcPr>
          <w:p w:rsidR="00FC743D" w:rsidP="00C461DE" w:rsidRDefault="00FC743D" w14:paraId="19F81F8D" w14:textId="18FD9419">
            <w:pPr>
              <w:contextualSpacing/>
              <w:jc w:val="center"/>
            </w:pPr>
            <w:r>
              <w:t>8</w:t>
            </w:r>
          </w:p>
        </w:tc>
        <w:tc>
          <w:tcPr>
            <w:tcW w:w="1985" w:type="dxa"/>
          </w:tcPr>
          <w:p w:rsidR="00FC743D" w:rsidP="00C461DE" w:rsidRDefault="00C461DE" w14:paraId="5EDF154D" w14:textId="1DEA41CE">
            <w:pPr>
              <w:contextualSpacing/>
              <w:jc w:val="center"/>
            </w:pPr>
            <w:r>
              <w:t>2</w:t>
            </w:r>
          </w:p>
        </w:tc>
      </w:tr>
      <w:tr w:rsidR="00FC743D" w:rsidTr="00FC743D" w14:paraId="4447A3A7" w14:textId="77777777">
        <w:tc>
          <w:tcPr>
            <w:tcW w:w="1838" w:type="dxa"/>
          </w:tcPr>
          <w:p w:rsidR="00FC743D" w:rsidP="00C461DE" w:rsidRDefault="00FC743D" w14:paraId="6C3D12EA" w14:textId="2FC29B76">
            <w:pPr>
              <w:contextualSpacing/>
              <w:jc w:val="center"/>
            </w:pPr>
            <w:r>
              <w:t>14</w:t>
            </w:r>
          </w:p>
        </w:tc>
        <w:tc>
          <w:tcPr>
            <w:tcW w:w="1843" w:type="dxa"/>
          </w:tcPr>
          <w:p w:rsidR="00FC743D" w:rsidP="00C461DE" w:rsidRDefault="00FC743D" w14:paraId="7E0B839B" w14:textId="636310C9">
            <w:pPr>
              <w:contextualSpacing/>
              <w:jc w:val="center"/>
            </w:pPr>
            <w:r>
              <w:t>3</w:t>
            </w:r>
          </w:p>
        </w:tc>
        <w:tc>
          <w:tcPr>
            <w:tcW w:w="1984" w:type="dxa"/>
          </w:tcPr>
          <w:p w:rsidR="00FC743D" w:rsidP="00C461DE" w:rsidRDefault="00FC743D" w14:paraId="1AC4C107" w14:textId="532753C7">
            <w:pPr>
              <w:contextualSpacing/>
              <w:jc w:val="center"/>
            </w:pPr>
            <w:r>
              <w:t>8</w:t>
            </w:r>
          </w:p>
        </w:tc>
        <w:tc>
          <w:tcPr>
            <w:tcW w:w="1985" w:type="dxa"/>
          </w:tcPr>
          <w:p w:rsidR="00FC743D" w:rsidP="00C461DE" w:rsidRDefault="00C461DE" w14:paraId="092DFCCB" w14:textId="3EEB4CE9">
            <w:pPr>
              <w:contextualSpacing/>
              <w:jc w:val="center"/>
            </w:pPr>
            <w:r>
              <w:t>3</w:t>
            </w:r>
          </w:p>
        </w:tc>
      </w:tr>
      <w:tr w:rsidR="00FC743D" w:rsidTr="00FC743D" w14:paraId="7ED8EF38" w14:textId="77777777">
        <w:tc>
          <w:tcPr>
            <w:tcW w:w="1838" w:type="dxa"/>
          </w:tcPr>
          <w:p w:rsidR="00FC743D" w:rsidP="00C461DE" w:rsidRDefault="00FC743D" w14:paraId="0B5E2872" w14:textId="49FE423A">
            <w:pPr>
              <w:contextualSpacing/>
              <w:jc w:val="center"/>
            </w:pPr>
            <w:r>
              <w:t>15</w:t>
            </w:r>
          </w:p>
        </w:tc>
        <w:tc>
          <w:tcPr>
            <w:tcW w:w="1843" w:type="dxa"/>
          </w:tcPr>
          <w:p w:rsidR="00FC743D" w:rsidP="00C461DE" w:rsidRDefault="00FC743D" w14:paraId="36424AAC" w14:textId="6A87E94D">
            <w:pPr>
              <w:contextualSpacing/>
              <w:jc w:val="center"/>
            </w:pPr>
            <w:r>
              <w:t>3</w:t>
            </w:r>
          </w:p>
        </w:tc>
        <w:tc>
          <w:tcPr>
            <w:tcW w:w="1984" w:type="dxa"/>
          </w:tcPr>
          <w:p w:rsidR="00FC743D" w:rsidP="00C461DE" w:rsidRDefault="00FC743D" w14:paraId="2837773C" w14:textId="26C5EB30">
            <w:pPr>
              <w:contextualSpacing/>
              <w:jc w:val="center"/>
            </w:pPr>
            <w:r>
              <w:t>9</w:t>
            </w:r>
          </w:p>
        </w:tc>
        <w:tc>
          <w:tcPr>
            <w:tcW w:w="1985" w:type="dxa"/>
          </w:tcPr>
          <w:p w:rsidR="00FC743D" w:rsidP="00C461DE" w:rsidRDefault="00C461DE" w14:paraId="72E60EF6" w14:textId="63F24EA6">
            <w:pPr>
              <w:contextualSpacing/>
              <w:jc w:val="center"/>
            </w:pPr>
            <w:r>
              <w:t>3</w:t>
            </w:r>
          </w:p>
        </w:tc>
      </w:tr>
      <w:tr w:rsidR="00FC743D" w:rsidTr="00FC743D" w14:paraId="6112AA2A" w14:textId="77777777">
        <w:tc>
          <w:tcPr>
            <w:tcW w:w="1838" w:type="dxa"/>
          </w:tcPr>
          <w:p w:rsidR="00FC743D" w:rsidP="00C461DE" w:rsidRDefault="00FC743D" w14:paraId="635E4149" w14:textId="2C0242F7">
            <w:pPr>
              <w:contextualSpacing/>
              <w:jc w:val="center"/>
            </w:pPr>
            <w:r>
              <w:t>16</w:t>
            </w:r>
          </w:p>
        </w:tc>
        <w:tc>
          <w:tcPr>
            <w:tcW w:w="1843" w:type="dxa"/>
          </w:tcPr>
          <w:p w:rsidR="00FC743D" w:rsidP="00C461DE" w:rsidRDefault="00FC743D" w14:paraId="31FB76CC" w14:textId="7B0E1998">
            <w:pPr>
              <w:contextualSpacing/>
              <w:jc w:val="center"/>
            </w:pPr>
            <w:r>
              <w:t>3</w:t>
            </w:r>
          </w:p>
        </w:tc>
        <w:tc>
          <w:tcPr>
            <w:tcW w:w="1984" w:type="dxa"/>
          </w:tcPr>
          <w:p w:rsidR="00FC743D" w:rsidP="00C461DE" w:rsidRDefault="00FC743D" w14:paraId="17092B75" w14:textId="4AB03379">
            <w:pPr>
              <w:contextualSpacing/>
              <w:jc w:val="center"/>
            </w:pPr>
            <w:r>
              <w:t>10</w:t>
            </w:r>
          </w:p>
        </w:tc>
        <w:tc>
          <w:tcPr>
            <w:tcW w:w="1985" w:type="dxa"/>
          </w:tcPr>
          <w:p w:rsidR="00FC743D" w:rsidP="00C461DE" w:rsidRDefault="00C461DE" w14:paraId="55D4D595" w14:textId="61C0257F">
            <w:pPr>
              <w:contextualSpacing/>
              <w:jc w:val="center"/>
            </w:pPr>
            <w:r>
              <w:t>3</w:t>
            </w:r>
          </w:p>
        </w:tc>
      </w:tr>
      <w:tr w:rsidR="00FC743D" w:rsidTr="00FC743D" w14:paraId="2EB3F35A" w14:textId="77777777">
        <w:tc>
          <w:tcPr>
            <w:tcW w:w="1838" w:type="dxa"/>
          </w:tcPr>
          <w:p w:rsidR="00FC743D" w:rsidP="00C461DE" w:rsidRDefault="00FC743D" w14:paraId="6455675D" w14:textId="42C6442D">
            <w:pPr>
              <w:contextualSpacing/>
              <w:jc w:val="center"/>
            </w:pPr>
            <w:r>
              <w:t>17</w:t>
            </w:r>
          </w:p>
        </w:tc>
        <w:tc>
          <w:tcPr>
            <w:tcW w:w="1843" w:type="dxa"/>
          </w:tcPr>
          <w:p w:rsidR="00FC743D" w:rsidP="00C461DE" w:rsidRDefault="00FC743D" w14:paraId="3B6B3AC5" w14:textId="1A91D4D4">
            <w:pPr>
              <w:contextualSpacing/>
              <w:jc w:val="center"/>
            </w:pPr>
            <w:r>
              <w:t>4</w:t>
            </w:r>
          </w:p>
        </w:tc>
        <w:tc>
          <w:tcPr>
            <w:tcW w:w="1984" w:type="dxa"/>
          </w:tcPr>
          <w:p w:rsidR="00FC743D" w:rsidP="00C461DE" w:rsidRDefault="00FC743D" w14:paraId="1BBA6532" w14:textId="54B668E7">
            <w:pPr>
              <w:contextualSpacing/>
              <w:jc w:val="center"/>
            </w:pPr>
            <w:r>
              <w:t>10</w:t>
            </w:r>
          </w:p>
        </w:tc>
        <w:tc>
          <w:tcPr>
            <w:tcW w:w="1985" w:type="dxa"/>
          </w:tcPr>
          <w:p w:rsidR="00FC743D" w:rsidP="00C461DE" w:rsidRDefault="00C461DE" w14:paraId="58C8E988" w14:textId="236B6842">
            <w:pPr>
              <w:contextualSpacing/>
              <w:jc w:val="center"/>
            </w:pPr>
            <w:r>
              <w:t>3</w:t>
            </w:r>
          </w:p>
        </w:tc>
      </w:tr>
      <w:tr w:rsidR="00FC743D" w:rsidTr="00FC743D" w14:paraId="7C3E5A0B" w14:textId="77777777">
        <w:tc>
          <w:tcPr>
            <w:tcW w:w="1838" w:type="dxa"/>
          </w:tcPr>
          <w:p w:rsidR="00FC743D" w:rsidP="00C461DE" w:rsidRDefault="00FC743D" w14:paraId="6F37D35D" w14:textId="61E9D2E5">
            <w:pPr>
              <w:contextualSpacing/>
              <w:jc w:val="center"/>
            </w:pPr>
            <w:r>
              <w:t>18</w:t>
            </w:r>
          </w:p>
        </w:tc>
        <w:tc>
          <w:tcPr>
            <w:tcW w:w="1843" w:type="dxa"/>
          </w:tcPr>
          <w:p w:rsidR="00FC743D" w:rsidP="00C461DE" w:rsidRDefault="00FC743D" w14:paraId="4BB47F3C" w14:textId="679E7718">
            <w:pPr>
              <w:contextualSpacing/>
              <w:jc w:val="center"/>
            </w:pPr>
            <w:r>
              <w:t>4</w:t>
            </w:r>
          </w:p>
        </w:tc>
        <w:tc>
          <w:tcPr>
            <w:tcW w:w="1984" w:type="dxa"/>
          </w:tcPr>
          <w:p w:rsidR="00FC743D" w:rsidP="00C461DE" w:rsidRDefault="00FC743D" w14:paraId="668202BA" w14:textId="4E5F3825">
            <w:pPr>
              <w:contextualSpacing/>
              <w:jc w:val="center"/>
            </w:pPr>
            <w:r>
              <w:t>11</w:t>
            </w:r>
          </w:p>
        </w:tc>
        <w:tc>
          <w:tcPr>
            <w:tcW w:w="1985" w:type="dxa"/>
          </w:tcPr>
          <w:p w:rsidR="00FC743D" w:rsidP="00C461DE" w:rsidRDefault="00C461DE" w14:paraId="24AF82EC" w14:textId="6A8B6DC3">
            <w:pPr>
              <w:contextualSpacing/>
              <w:jc w:val="center"/>
            </w:pPr>
            <w:r>
              <w:t>3</w:t>
            </w:r>
          </w:p>
        </w:tc>
      </w:tr>
      <w:tr w:rsidR="00FC743D" w:rsidTr="00FC743D" w14:paraId="2CBCACF9" w14:textId="77777777">
        <w:tc>
          <w:tcPr>
            <w:tcW w:w="1838" w:type="dxa"/>
          </w:tcPr>
          <w:p w:rsidR="00FC743D" w:rsidP="00C461DE" w:rsidRDefault="00FC743D" w14:paraId="3573C310" w14:textId="2CA24984">
            <w:pPr>
              <w:contextualSpacing/>
              <w:jc w:val="center"/>
            </w:pPr>
            <w:r>
              <w:t>19</w:t>
            </w:r>
          </w:p>
        </w:tc>
        <w:tc>
          <w:tcPr>
            <w:tcW w:w="1843" w:type="dxa"/>
          </w:tcPr>
          <w:p w:rsidR="00FC743D" w:rsidP="00C461DE" w:rsidRDefault="00FC743D" w14:paraId="350F19A6" w14:textId="454BC8C2">
            <w:pPr>
              <w:contextualSpacing/>
              <w:jc w:val="center"/>
            </w:pPr>
            <w:r>
              <w:t>4</w:t>
            </w:r>
          </w:p>
        </w:tc>
        <w:tc>
          <w:tcPr>
            <w:tcW w:w="1984" w:type="dxa"/>
          </w:tcPr>
          <w:p w:rsidR="00FC743D" w:rsidP="00C461DE" w:rsidRDefault="00FC743D" w14:paraId="1F57D12B" w14:textId="4BED21A7">
            <w:pPr>
              <w:contextualSpacing/>
              <w:jc w:val="center"/>
            </w:pPr>
            <w:r>
              <w:t>11</w:t>
            </w:r>
          </w:p>
        </w:tc>
        <w:tc>
          <w:tcPr>
            <w:tcW w:w="1985" w:type="dxa"/>
          </w:tcPr>
          <w:p w:rsidR="00FC743D" w:rsidP="00C461DE" w:rsidRDefault="00C461DE" w14:paraId="07002CA0" w14:textId="01FEBE1E">
            <w:pPr>
              <w:contextualSpacing/>
              <w:jc w:val="center"/>
            </w:pPr>
            <w:r>
              <w:t>4</w:t>
            </w:r>
          </w:p>
        </w:tc>
      </w:tr>
      <w:tr w:rsidR="00FC743D" w:rsidTr="00FC743D" w14:paraId="37215C53" w14:textId="77777777">
        <w:tc>
          <w:tcPr>
            <w:tcW w:w="1838" w:type="dxa"/>
          </w:tcPr>
          <w:p w:rsidR="00FC743D" w:rsidP="00C461DE" w:rsidRDefault="00FC743D" w14:paraId="2E6E384F" w14:textId="1E61C0C2">
            <w:pPr>
              <w:contextualSpacing/>
              <w:jc w:val="center"/>
            </w:pPr>
            <w:r>
              <w:t>20</w:t>
            </w:r>
          </w:p>
        </w:tc>
        <w:tc>
          <w:tcPr>
            <w:tcW w:w="1843" w:type="dxa"/>
          </w:tcPr>
          <w:p w:rsidR="00FC743D" w:rsidP="00C461DE" w:rsidRDefault="00FC743D" w14:paraId="5572F907" w14:textId="076189AE">
            <w:pPr>
              <w:contextualSpacing/>
              <w:jc w:val="center"/>
            </w:pPr>
            <w:r>
              <w:t>4</w:t>
            </w:r>
          </w:p>
        </w:tc>
        <w:tc>
          <w:tcPr>
            <w:tcW w:w="1984" w:type="dxa"/>
          </w:tcPr>
          <w:p w:rsidR="00FC743D" w:rsidP="00C461DE" w:rsidRDefault="00FC743D" w14:paraId="36C86293" w14:textId="635B6528">
            <w:pPr>
              <w:contextualSpacing/>
              <w:jc w:val="center"/>
            </w:pPr>
            <w:r>
              <w:t>12</w:t>
            </w:r>
          </w:p>
        </w:tc>
        <w:tc>
          <w:tcPr>
            <w:tcW w:w="1985" w:type="dxa"/>
          </w:tcPr>
          <w:p w:rsidR="00FC743D" w:rsidP="00C461DE" w:rsidRDefault="00C461DE" w14:paraId="407A83DC" w14:textId="24D02412">
            <w:pPr>
              <w:contextualSpacing/>
              <w:jc w:val="center"/>
            </w:pPr>
            <w:r>
              <w:t>4</w:t>
            </w:r>
          </w:p>
        </w:tc>
      </w:tr>
      <w:tr w:rsidR="00FC743D" w:rsidTr="00FC743D" w14:paraId="3B66FD4D" w14:textId="77777777">
        <w:tc>
          <w:tcPr>
            <w:tcW w:w="1838" w:type="dxa"/>
          </w:tcPr>
          <w:p w:rsidR="00FC743D" w:rsidP="00C461DE" w:rsidRDefault="00FC743D" w14:paraId="1AC5A037" w14:textId="7634E41B">
            <w:pPr>
              <w:contextualSpacing/>
              <w:jc w:val="center"/>
            </w:pPr>
            <w:r>
              <w:t>21</w:t>
            </w:r>
          </w:p>
        </w:tc>
        <w:tc>
          <w:tcPr>
            <w:tcW w:w="1843" w:type="dxa"/>
          </w:tcPr>
          <w:p w:rsidR="00FC743D" w:rsidP="00C461DE" w:rsidRDefault="00FC743D" w14:paraId="2AA00C70" w14:textId="43EB8B76">
            <w:pPr>
              <w:contextualSpacing/>
              <w:jc w:val="center"/>
            </w:pPr>
            <w:r>
              <w:t>4</w:t>
            </w:r>
          </w:p>
        </w:tc>
        <w:tc>
          <w:tcPr>
            <w:tcW w:w="1984" w:type="dxa"/>
          </w:tcPr>
          <w:p w:rsidR="00FC743D" w:rsidP="00C461DE" w:rsidRDefault="00FC743D" w14:paraId="5909EFD7" w14:textId="18282737">
            <w:pPr>
              <w:contextualSpacing/>
              <w:jc w:val="center"/>
            </w:pPr>
            <w:r>
              <w:t>13</w:t>
            </w:r>
          </w:p>
        </w:tc>
        <w:tc>
          <w:tcPr>
            <w:tcW w:w="1985" w:type="dxa"/>
          </w:tcPr>
          <w:p w:rsidR="00FC743D" w:rsidP="00C461DE" w:rsidRDefault="00C461DE" w14:paraId="6D42EC0F" w14:textId="60048F98">
            <w:pPr>
              <w:contextualSpacing/>
              <w:jc w:val="center"/>
            </w:pPr>
            <w:r>
              <w:t>4</w:t>
            </w:r>
          </w:p>
        </w:tc>
      </w:tr>
      <w:tr w:rsidR="00FC743D" w:rsidTr="00FC743D" w14:paraId="2127621E" w14:textId="77777777">
        <w:tc>
          <w:tcPr>
            <w:tcW w:w="1838" w:type="dxa"/>
          </w:tcPr>
          <w:p w:rsidR="00FC743D" w:rsidP="00C461DE" w:rsidRDefault="00FC743D" w14:paraId="621070BA" w14:textId="6E9CD386">
            <w:pPr>
              <w:contextualSpacing/>
              <w:jc w:val="center"/>
            </w:pPr>
            <w:r>
              <w:t>22</w:t>
            </w:r>
          </w:p>
        </w:tc>
        <w:tc>
          <w:tcPr>
            <w:tcW w:w="1843" w:type="dxa"/>
          </w:tcPr>
          <w:p w:rsidR="00FC743D" w:rsidP="00C461DE" w:rsidRDefault="00FC743D" w14:paraId="2BC180DD" w14:textId="3E5210FF">
            <w:pPr>
              <w:contextualSpacing/>
              <w:jc w:val="center"/>
            </w:pPr>
            <w:r>
              <w:t>5</w:t>
            </w:r>
          </w:p>
        </w:tc>
        <w:tc>
          <w:tcPr>
            <w:tcW w:w="1984" w:type="dxa"/>
          </w:tcPr>
          <w:p w:rsidR="00FC743D" w:rsidP="00C461DE" w:rsidRDefault="00FC743D" w14:paraId="39796A57" w14:textId="457DA765">
            <w:pPr>
              <w:contextualSpacing/>
              <w:jc w:val="center"/>
            </w:pPr>
            <w:r>
              <w:t>13</w:t>
            </w:r>
          </w:p>
        </w:tc>
        <w:tc>
          <w:tcPr>
            <w:tcW w:w="1985" w:type="dxa"/>
          </w:tcPr>
          <w:p w:rsidR="00FC743D" w:rsidP="00C461DE" w:rsidRDefault="00C461DE" w14:paraId="01F14D19" w14:textId="2A05AEE2">
            <w:pPr>
              <w:contextualSpacing/>
              <w:jc w:val="center"/>
            </w:pPr>
            <w:r>
              <w:t>4</w:t>
            </w:r>
          </w:p>
        </w:tc>
      </w:tr>
      <w:tr w:rsidR="00FC743D" w:rsidTr="00FC743D" w14:paraId="3C12085F" w14:textId="77777777">
        <w:tc>
          <w:tcPr>
            <w:tcW w:w="1838" w:type="dxa"/>
          </w:tcPr>
          <w:p w:rsidR="00FC743D" w:rsidP="00C461DE" w:rsidRDefault="00FC743D" w14:paraId="4DADCA82" w14:textId="6A2560AD">
            <w:pPr>
              <w:contextualSpacing/>
              <w:jc w:val="center"/>
            </w:pPr>
            <w:r>
              <w:t>23</w:t>
            </w:r>
          </w:p>
        </w:tc>
        <w:tc>
          <w:tcPr>
            <w:tcW w:w="1843" w:type="dxa"/>
          </w:tcPr>
          <w:p w:rsidR="00FC743D" w:rsidP="00C461DE" w:rsidRDefault="00FC743D" w14:paraId="1F3EBD83" w14:textId="6D62EC63">
            <w:pPr>
              <w:contextualSpacing/>
              <w:jc w:val="center"/>
            </w:pPr>
            <w:r>
              <w:t>5</w:t>
            </w:r>
          </w:p>
        </w:tc>
        <w:tc>
          <w:tcPr>
            <w:tcW w:w="1984" w:type="dxa"/>
          </w:tcPr>
          <w:p w:rsidR="00FC743D" w:rsidP="00C461DE" w:rsidRDefault="00FC743D" w14:paraId="44F90DBA" w14:textId="0B13C226">
            <w:pPr>
              <w:contextualSpacing/>
              <w:jc w:val="center"/>
            </w:pPr>
            <w:r>
              <w:t>14</w:t>
            </w:r>
          </w:p>
        </w:tc>
        <w:tc>
          <w:tcPr>
            <w:tcW w:w="1985" w:type="dxa"/>
          </w:tcPr>
          <w:p w:rsidR="00FC743D" w:rsidP="00C461DE" w:rsidRDefault="00C461DE" w14:paraId="219068D2" w14:textId="3712E6D3">
            <w:pPr>
              <w:contextualSpacing/>
              <w:jc w:val="center"/>
            </w:pPr>
            <w:r>
              <w:t>4</w:t>
            </w:r>
          </w:p>
        </w:tc>
      </w:tr>
      <w:tr w:rsidR="00FC743D" w:rsidTr="00FC743D" w14:paraId="2CB7A862" w14:textId="77777777">
        <w:tc>
          <w:tcPr>
            <w:tcW w:w="1838" w:type="dxa"/>
          </w:tcPr>
          <w:p w:rsidR="00FC743D" w:rsidP="00C461DE" w:rsidRDefault="00FC743D" w14:paraId="6C8D695F" w14:textId="4B1585E0">
            <w:pPr>
              <w:contextualSpacing/>
              <w:jc w:val="center"/>
            </w:pPr>
            <w:r>
              <w:t>24</w:t>
            </w:r>
          </w:p>
        </w:tc>
        <w:tc>
          <w:tcPr>
            <w:tcW w:w="1843" w:type="dxa"/>
          </w:tcPr>
          <w:p w:rsidR="00FC743D" w:rsidP="00C461DE" w:rsidRDefault="00FC743D" w14:paraId="08105C40" w14:textId="0713856F">
            <w:pPr>
              <w:contextualSpacing/>
              <w:jc w:val="center"/>
            </w:pPr>
            <w:r>
              <w:t>5</w:t>
            </w:r>
          </w:p>
        </w:tc>
        <w:tc>
          <w:tcPr>
            <w:tcW w:w="1984" w:type="dxa"/>
          </w:tcPr>
          <w:p w:rsidR="00FC743D" w:rsidP="00C461DE" w:rsidRDefault="00FC743D" w14:paraId="76AFB2FA" w14:textId="3145788F">
            <w:pPr>
              <w:contextualSpacing/>
              <w:jc w:val="center"/>
            </w:pPr>
            <w:r>
              <w:t>14</w:t>
            </w:r>
          </w:p>
        </w:tc>
        <w:tc>
          <w:tcPr>
            <w:tcW w:w="1985" w:type="dxa"/>
          </w:tcPr>
          <w:p w:rsidR="00FC743D" w:rsidP="00C461DE" w:rsidRDefault="00C461DE" w14:paraId="4D7215B5" w14:textId="6B2DF482">
            <w:pPr>
              <w:contextualSpacing/>
              <w:jc w:val="center"/>
            </w:pPr>
            <w:r>
              <w:t>5</w:t>
            </w:r>
          </w:p>
        </w:tc>
      </w:tr>
      <w:tr w:rsidR="00FC743D" w:rsidTr="00FC743D" w14:paraId="24A65F31" w14:textId="77777777">
        <w:tc>
          <w:tcPr>
            <w:tcW w:w="1838" w:type="dxa"/>
          </w:tcPr>
          <w:p w:rsidR="00FC743D" w:rsidP="00C461DE" w:rsidRDefault="00FC743D" w14:paraId="21F629EA" w14:textId="6EAE5563">
            <w:pPr>
              <w:contextualSpacing/>
              <w:jc w:val="center"/>
            </w:pPr>
            <w:r>
              <w:t>25</w:t>
            </w:r>
          </w:p>
        </w:tc>
        <w:tc>
          <w:tcPr>
            <w:tcW w:w="1843" w:type="dxa"/>
          </w:tcPr>
          <w:p w:rsidR="00FC743D" w:rsidP="00C461DE" w:rsidRDefault="00FC743D" w14:paraId="7BB2B6E4" w14:textId="7ECAD5DB">
            <w:pPr>
              <w:contextualSpacing/>
              <w:jc w:val="center"/>
            </w:pPr>
            <w:r>
              <w:t>5</w:t>
            </w:r>
          </w:p>
        </w:tc>
        <w:tc>
          <w:tcPr>
            <w:tcW w:w="1984" w:type="dxa"/>
          </w:tcPr>
          <w:p w:rsidR="00FC743D" w:rsidP="00C461DE" w:rsidRDefault="00FC743D" w14:paraId="121F5493" w14:textId="099EDFEC">
            <w:pPr>
              <w:contextualSpacing/>
              <w:jc w:val="center"/>
            </w:pPr>
            <w:r>
              <w:t>15</w:t>
            </w:r>
          </w:p>
        </w:tc>
        <w:tc>
          <w:tcPr>
            <w:tcW w:w="1985" w:type="dxa"/>
          </w:tcPr>
          <w:p w:rsidR="00FC743D" w:rsidP="00C461DE" w:rsidRDefault="00C461DE" w14:paraId="56FC35BC" w14:textId="5D0A007B">
            <w:pPr>
              <w:contextualSpacing/>
              <w:jc w:val="center"/>
            </w:pPr>
            <w:r>
              <w:t>5</w:t>
            </w:r>
          </w:p>
        </w:tc>
      </w:tr>
      <w:tr w:rsidR="00FC743D" w:rsidTr="00FC743D" w14:paraId="4374DF66" w14:textId="77777777">
        <w:tc>
          <w:tcPr>
            <w:tcW w:w="1838" w:type="dxa"/>
          </w:tcPr>
          <w:p w:rsidR="00FC743D" w:rsidP="00C461DE" w:rsidRDefault="00FC743D" w14:paraId="21DCC835" w14:textId="18EF887A">
            <w:pPr>
              <w:contextualSpacing/>
              <w:jc w:val="center"/>
            </w:pPr>
            <w:r>
              <w:t>26</w:t>
            </w:r>
          </w:p>
        </w:tc>
        <w:tc>
          <w:tcPr>
            <w:tcW w:w="1843" w:type="dxa"/>
          </w:tcPr>
          <w:p w:rsidR="00FC743D" w:rsidP="00C461DE" w:rsidRDefault="00FC743D" w14:paraId="2DF94B4F" w14:textId="467B3C47">
            <w:pPr>
              <w:contextualSpacing/>
              <w:jc w:val="center"/>
            </w:pPr>
            <w:r>
              <w:t>5</w:t>
            </w:r>
          </w:p>
        </w:tc>
        <w:tc>
          <w:tcPr>
            <w:tcW w:w="1984" w:type="dxa"/>
          </w:tcPr>
          <w:p w:rsidR="00FC743D" w:rsidP="00C461DE" w:rsidRDefault="00FC743D" w14:paraId="4FCAD610" w14:textId="58C17E28">
            <w:pPr>
              <w:contextualSpacing/>
              <w:jc w:val="center"/>
            </w:pPr>
            <w:r>
              <w:t>16</w:t>
            </w:r>
          </w:p>
        </w:tc>
        <w:tc>
          <w:tcPr>
            <w:tcW w:w="1985" w:type="dxa"/>
          </w:tcPr>
          <w:p w:rsidR="00FC743D" w:rsidP="00C461DE" w:rsidRDefault="00C461DE" w14:paraId="3382FEC7" w14:textId="63C16631">
            <w:pPr>
              <w:contextualSpacing/>
              <w:jc w:val="center"/>
            </w:pPr>
            <w:r>
              <w:t>5</w:t>
            </w:r>
          </w:p>
        </w:tc>
      </w:tr>
      <w:tr w:rsidR="00FC743D" w:rsidTr="00FC743D" w14:paraId="0E2F29ED" w14:textId="77777777">
        <w:tc>
          <w:tcPr>
            <w:tcW w:w="1838" w:type="dxa"/>
          </w:tcPr>
          <w:p w:rsidR="00FC743D" w:rsidP="00C461DE" w:rsidRDefault="00FC743D" w14:paraId="610982BA" w14:textId="73AC6952">
            <w:pPr>
              <w:contextualSpacing/>
              <w:jc w:val="center"/>
            </w:pPr>
            <w:r>
              <w:t>27</w:t>
            </w:r>
          </w:p>
        </w:tc>
        <w:tc>
          <w:tcPr>
            <w:tcW w:w="1843" w:type="dxa"/>
          </w:tcPr>
          <w:p w:rsidR="00FC743D" w:rsidP="00C461DE" w:rsidRDefault="00FC743D" w14:paraId="44E8F55C" w14:textId="00C44FA1">
            <w:pPr>
              <w:contextualSpacing/>
              <w:jc w:val="center"/>
            </w:pPr>
            <w:r>
              <w:t>6</w:t>
            </w:r>
          </w:p>
        </w:tc>
        <w:tc>
          <w:tcPr>
            <w:tcW w:w="1984" w:type="dxa"/>
          </w:tcPr>
          <w:p w:rsidR="00FC743D" w:rsidP="00C461DE" w:rsidRDefault="00FC743D" w14:paraId="38199174" w14:textId="4B5F7861">
            <w:pPr>
              <w:contextualSpacing/>
              <w:jc w:val="center"/>
            </w:pPr>
            <w:r>
              <w:t>16</w:t>
            </w:r>
          </w:p>
        </w:tc>
        <w:tc>
          <w:tcPr>
            <w:tcW w:w="1985" w:type="dxa"/>
          </w:tcPr>
          <w:p w:rsidR="00FC743D" w:rsidP="00C461DE" w:rsidRDefault="00C461DE" w14:paraId="47EDF079" w14:textId="0D7A5B24">
            <w:pPr>
              <w:contextualSpacing/>
              <w:jc w:val="center"/>
            </w:pPr>
            <w:r>
              <w:t>5</w:t>
            </w:r>
          </w:p>
        </w:tc>
      </w:tr>
      <w:tr w:rsidR="00FC743D" w:rsidTr="00FC743D" w14:paraId="47F97C5E" w14:textId="77777777">
        <w:tc>
          <w:tcPr>
            <w:tcW w:w="1838" w:type="dxa"/>
          </w:tcPr>
          <w:p w:rsidR="00FC743D" w:rsidP="00C461DE" w:rsidRDefault="00FC743D" w14:paraId="6EF40695" w14:textId="2427D9F6">
            <w:pPr>
              <w:contextualSpacing/>
              <w:jc w:val="center"/>
            </w:pPr>
            <w:r>
              <w:t>28</w:t>
            </w:r>
          </w:p>
        </w:tc>
        <w:tc>
          <w:tcPr>
            <w:tcW w:w="1843" w:type="dxa"/>
          </w:tcPr>
          <w:p w:rsidR="00FC743D" w:rsidP="00C461DE" w:rsidRDefault="00FC743D" w14:paraId="22AD8136" w14:textId="062F932E">
            <w:pPr>
              <w:contextualSpacing/>
              <w:jc w:val="center"/>
            </w:pPr>
            <w:r>
              <w:t>6</w:t>
            </w:r>
          </w:p>
        </w:tc>
        <w:tc>
          <w:tcPr>
            <w:tcW w:w="1984" w:type="dxa"/>
          </w:tcPr>
          <w:p w:rsidR="00FC743D" w:rsidP="00C461DE" w:rsidRDefault="00FC743D" w14:paraId="7542AA7D" w14:textId="35A3E70D">
            <w:pPr>
              <w:contextualSpacing/>
              <w:jc w:val="center"/>
            </w:pPr>
            <w:r>
              <w:t>17</w:t>
            </w:r>
          </w:p>
        </w:tc>
        <w:tc>
          <w:tcPr>
            <w:tcW w:w="1985" w:type="dxa"/>
          </w:tcPr>
          <w:p w:rsidR="00FC743D" w:rsidP="00C461DE" w:rsidRDefault="00C461DE" w14:paraId="19936E41" w14:textId="2A0738CA">
            <w:pPr>
              <w:contextualSpacing/>
              <w:jc w:val="center"/>
            </w:pPr>
            <w:r>
              <w:t>5</w:t>
            </w:r>
          </w:p>
        </w:tc>
      </w:tr>
      <w:tr w:rsidR="00FC743D" w:rsidTr="00FC743D" w14:paraId="44ACA198" w14:textId="77777777">
        <w:tc>
          <w:tcPr>
            <w:tcW w:w="1838" w:type="dxa"/>
          </w:tcPr>
          <w:p w:rsidR="00FC743D" w:rsidP="00C461DE" w:rsidRDefault="00FC743D" w14:paraId="4EB82386" w14:textId="0E6E713D">
            <w:pPr>
              <w:contextualSpacing/>
              <w:jc w:val="center"/>
            </w:pPr>
            <w:r>
              <w:t>29</w:t>
            </w:r>
          </w:p>
        </w:tc>
        <w:tc>
          <w:tcPr>
            <w:tcW w:w="1843" w:type="dxa"/>
          </w:tcPr>
          <w:p w:rsidR="00FC743D" w:rsidP="00C461DE" w:rsidRDefault="00FC743D" w14:paraId="09379A95" w14:textId="6A2E0E52">
            <w:pPr>
              <w:contextualSpacing/>
              <w:jc w:val="center"/>
            </w:pPr>
            <w:r>
              <w:t>6</w:t>
            </w:r>
          </w:p>
        </w:tc>
        <w:tc>
          <w:tcPr>
            <w:tcW w:w="1984" w:type="dxa"/>
          </w:tcPr>
          <w:p w:rsidR="00FC743D" w:rsidP="00C461DE" w:rsidRDefault="00FC743D" w14:paraId="353203DF" w14:textId="196D87D7">
            <w:pPr>
              <w:contextualSpacing/>
              <w:jc w:val="center"/>
            </w:pPr>
            <w:r>
              <w:t>17</w:t>
            </w:r>
          </w:p>
        </w:tc>
        <w:tc>
          <w:tcPr>
            <w:tcW w:w="1985" w:type="dxa"/>
          </w:tcPr>
          <w:p w:rsidR="00FC743D" w:rsidP="00C461DE" w:rsidRDefault="00C461DE" w14:paraId="5ACB4F43" w14:textId="721A6683">
            <w:pPr>
              <w:contextualSpacing/>
              <w:jc w:val="center"/>
            </w:pPr>
            <w:r>
              <w:t>6</w:t>
            </w:r>
          </w:p>
        </w:tc>
      </w:tr>
      <w:tr w:rsidR="00FC743D" w:rsidTr="00FC743D" w14:paraId="73A86F06" w14:textId="77777777">
        <w:tc>
          <w:tcPr>
            <w:tcW w:w="1838" w:type="dxa"/>
          </w:tcPr>
          <w:p w:rsidR="00FC743D" w:rsidP="00C461DE" w:rsidRDefault="00FC743D" w14:paraId="218A39EB" w14:textId="5BD781C2">
            <w:pPr>
              <w:contextualSpacing/>
              <w:jc w:val="center"/>
            </w:pPr>
            <w:r>
              <w:t>30</w:t>
            </w:r>
          </w:p>
        </w:tc>
        <w:tc>
          <w:tcPr>
            <w:tcW w:w="1843" w:type="dxa"/>
          </w:tcPr>
          <w:p w:rsidR="00FC743D" w:rsidP="00C461DE" w:rsidRDefault="00FC743D" w14:paraId="4EDCAA43" w14:textId="03E8577C">
            <w:pPr>
              <w:contextualSpacing/>
              <w:jc w:val="center"/>
            </w:pPr>
            <w:r>
              <w:t>6</w:t>
            </w:r>
          </w:p>
        </w:tc>
        <w:tc>
          <w:tcPr>
            <w:tcW w:w="1984" w:type="dxa"/>
          </w:tcPr>
          <w:p w:rsidR="00FC743D" w:rsidP="00C461DE" w:rsidRDefault="00FC743D" w14:paraId="027CA788" w14:textId="35EE968A">
            <w:pPr>
              <w:contextualSpacing/>
              <w:jc w:val="center"/>
            </w:pPr>
            <w:r>
              <w:t>18</w:t>
            </w:r>
          </w:p>
        </w:tc>
        <w:tc>
          <w:tcPr>
            <w:tcW w:w="1985" w:type="dxa"/>
          </w:tcPr>
          <w:p w:rsidR="00FC743D" w:rsidP="00C461DE" w:rsidRDefault="00C461DE" w14:paraId="0333C20F" w14:textId="79DB9437">
            <w:pPr>
              <w:contextualSpacing/>
              <w:jc w:val="center"/>
            </w:pPr>
            <w:r>
              <w:t>6</w:t>
            </w:r>
          </w:p>
        </w:tc>
      </w:tr>
      <w:tr w:rsidR="00FC743D" w:rsidTr="00FC743D" w14:paraId="4951913A" w14:textId="77777777">
        <w:tc>
          <w:tcPr>
            <w:tcW w:w="1838" w:type="dxa"/>
          </w:tcPr>
          <w:p w:rsidR="00FC743D" w:rsidP="00C461DE" w:rsidRDefault="00FC743D" w14:paraId="0C980ADA" w14:textId="1D460F6E">
            <w:pPr>
              <w:contextualSpacing/>
              <w:jc w:val="center"/>
            </w:pPr>
            <w:r>
              <w:t>31</w:t>
            </w:r>
          </w:p>
        </w:tc>
        <w:tc>
          <w:tcPr>
            <w:tcW w:w="1843" w:type="dxa"/>
          </w:tcPr>
          <w:p w:rsidR="00FC743D" w:rsidP="00C461DE" w:rsidRDefault="00FC743D" w14:paraId="3FE50D56" w14:textId="0370F5A9">
            <w:pPr>
              <w:contextualSpacing/>
              <w:jc w:val="center"/>
            </w:pPr>
            <w:r>
              <w:t>6</w:t>
            </w:r>
          </w:p>
        </w:tc>
        <w:tc>
          <w:tcPr>
            <w:tcW w:w="1984" w:type="dxa"/>
          </w:tcPr>
          <w:p w:rsidR="00FC743D" w:rsidP="00C461DE" w:rsidRDefault="00FC743D" w14:paraId="513D624D" w14:textId="53FB1B7A">
            <w:pPr>
              <w:contextualSpacing/>
              <w:jc w:val="center"/>
            </w:pPr>
            <w:r>
              <w:t>19</w:t>
            </w:r>
          </w:p>
        </w:tc>
        <w:tc>
          <w:tcPr>
            <w:tcW w:w="1985" w:type="dxa"/>
          </w:tcPr>
          <w:p w:rsidR="00FC743D" w:rsidP="00C461DE" w:rsidRDefault="00C461DE" w14:paraId="3AF0F772" w14:textId="77D20015">
            <w:pPr>
              <w:contextualSpacing/>
              <w:jc w:val="center"/>
            </w:pPr>
            <w:r>
              <w:t>6</w:t>
            </w:r>
          </w:p>
        </w:tc>
      </w:tr>
      <w:tr w:rsidR="00FC743D" w:rsidTr="00FC743D" w14:paraId="11F1FDDA" w14:textId="77777777">
        <w:tc>
          <w:tcPr>
            <w:tcW w:w="1838" w:type="dxa"/>
          </w:tcPr>
          <w:p w:rsidR="00FC743D" w:rsidP="00C461DE" w:rsidRDefault="00FC743D" w14:paraId="4D3F5911" w14:textId="59D3C501">
            <w:pPr>
              <w:contextualSpacing/>
              <w:jc w:val="center"/>
            </w:pPr>
            <w:r>
              <w:t>32</w:t>
            </w:r>
          </w:p>
        </w:tc>
        <w:tc>
          <w:tcPr>
            <w:tcW w:w="1843" w:type="dxa"/>
          </w:tcPr>
          <w:p w:rsidR="00FC743D" w:rsidP="00C461DE" w:rsidRDefault="00FC743D" w14:paraId="1248C50F" w14:textId="1F8CFE0F">
            <w:pPr>
              <w:contextualSpacing/>
              <w:jc w:val="center"/>
            </w:pPr>
            <w:r>
              <w:t>7</w:t>
            </w:r>
          </w:p>
        </w:tc>
        <w:tc>
          <w:tcPr>
            <w:tcW w:w="1984" w:type="dxa"/>
          </w:tcPr>
          <w:p w:rsidR="00FC743D" w:rsidP="00C461DE" w:rsidRDefault="00FC743D" w14:paraId="0CBC88CC" w14:textId="0F6B2234">
            <w:pPr>
              <w:contextualSpacing/>
              <w:jc w:val="center"/>
            </w:pPr>
            <w:r>
              <w:t>19</w:t>
            </w:r>
          </w:p>
        </w:tc>
        <w:tc>
          <w:tcPr>
            <w:tcW w:w="1985" w:type="dxa"/>
          </w:tcPr>
          <w:p w:rsidR="00FC743D" w:rsidP="00C461DE" w:rsidRDefault="00C461DE" w14:paraId="37D8C45D" w14:textId="4E5A1A71">
            <w:pPr>
              <w:contextualSpacing/>
              <w:jc w:val="center"/>
            </w:pPr>
            <w:r>
              <w:t>6</w:t>
            </w:r>
          </w:p>
        </w:tc>
      </w:tr>
      <w:tr w:rsidR="00FC743D" w:rsidTr="00FC743D" w14:paraId="1BFDE0F5" w14:textId="77777777">
        <w:tc>
          <w:tcPr>
            <w:tcW w:w="1838" w:type="dxa"/>
          </w:tcPr>
          <w:p w:rsidR="00FC743D" w:rsidP="00C461DE" w:rsidRDefault="00FC743D" w14:paraId="2620C5CF" w14:textId="3875BEB3">
            <w:pPr>
              <w:contextualSpacing/>
              <w:jc w:val="center"/>
            </w:pPr>
            <w:r>
              <w:t>33</w:t>
            </w:r>
          </w:p>
        </w:tc>
        <w:tc>
          <w:tcPr>
            <w:tcW w:w="1843" w:type="dxa"/>
          </w:tcPr>
          <w:p w:rsidR="00FC743D" w:rsidP="00C461DE" w:rsidRDefault="00FC743D" w14:paraId="52514E78" w14:textId="6D7E997D">
            <w:pPr>
              <w:contextualSpacing/>
              <w:jc w:val="center"/>
            </w:pPr>
            <w:r>
              <w:t>7</w:t>
            </w:r>
          </w:p>
        </w:tc>
        <w:tc>
          <w:tcPr>
            <w:tcW w:w="1984" w:type="dxa"/>
          </w:tcPr>
          <w:p w:rsidR="00FC743D" w:rsidP="00C461DE" w:rsidRDefault="00FC743D" w14:paraId="143C3B3F" w14:textId="0F0ACDB8">
            <w:pPr>
              <w:contextualSpacing/>
              <w:jc w:val="center"/>
            </w:pPr>
            <w:r>
              <w:t>20</w:t>
            </w:r>
          </w:p>
        </w:tc>
        <w:tc>
          <w:tcPr>
            <w:tcW w:w="1985" w:type="dxa"/>
          </w:tcPr>
          <w:p w:rsidR="00FC743D" w:rsidP="00C461DE" w:rsidRDefault="00C461DE" w14:paraId="65B997B5" w14:textId="71B541C8">
            <w:pPr>
              <w:contextualSpacing/>
              <w:jc w:val="center"/>
            </w:pPr>
            <w:r>
              <w:t>6</w:t>
            </w:r>
          </w:p>
        </w:tc>
      </w:tr>
      <w:tr w:rsidR="00FC743D" w:rsidTr="00FC743D" w14:paraId="6CC4DB64" w14:textId="77777777">
        <w:tc>
          <w:tcPr>
            <w:tcW w:w="1838" w:type="dxa"/>
          </w:tcPr>
          <w:p w:rsidR="00FC743D" w:rsidP="00C461DE" w:rsidRDefault="00FC743D" w14:paraId="4264ED6E" w14:textId="5FA402A6">
            <w:pPr>
              <w:contextualSpacing/>
              <w:jc w:val="center"/>
            </w:pPr>
            <w:r>
              <w:t>34</w:t>
            </w:r>
          </w:p>
        </w:tc>
        <w:tc>
          <w:tcPr>
            <w:tcW w:w="1843" w:type="dxa"/>
          </w:tcPr>
          <w:p w:rsidR="00FC743D" w:rsidP="00C461DE" w:rsidRDefault="00FC743D" w14:paraId="34F573E5" w14:textId="62D4908B">
            <w:pPr>
              <w:contextualSpacing/>
              <w:jc w:val="center"/>
            </w:pPr>
            <w:r>
              <w:t>7</w:t>
            </w:r>
          </w:p>
        </w:tc>
        <w:tc>
          <w:tcPr>
            <w:tcW w:w="1984" w:type="dxa"/>
          </w:tcPr>
          <w:p w:rsidR="00FC743D" w:rsidP="00C461DE" w:rsidRDefault="00FC743D" w14:paraId="476BF75A" w14:textId="2EA7C1D3">
            <w:pPr>
              <w:contextualSpacing/>
              <w:jc w:val="center"/>
            </w:pPr>
            <w:r>
              <w:t>20</w:t>
            </w:r>
          </w:p>
        </w:tc>
        <w:tc>
          <w:tcPr>
            <w:tcW w:w="1985" w:type="dxa"/>
          </w:tcPr>
          <w:p w:rsidR="00FC743D" w:rsidP="00C461DE" w:rsidRDefault="00C461DE" w14:paraId="13FD0566" w14:textId="51A9829A">
            <w:pPr>
              <w:contextualSpacing/>
              <w:jc w:val="center"/>
            </w:pPr>
            <w:r>
              <w:t>7</w:t>
            </w:r>
          </w:p>
        </w:tc>
      </w:tr>
      <w:tr w:rsidR="00FC743D" w:rsidTr="00FC743D" w14:paraId="632EE875" w14:textId="77777777">
        <w:tc>
          <w:tcPr>
            <w:tcW w:w="1838" w:type="dxa"/>
          </w:tcPr>
          <w:p w:rsidR="00FC743D" w:rsidP="00C461DE" w:rsidRDefault="00FC743D" w14:paraId="7CF6A771" w14:textId="3C2F8649">
            <w:pPr>
              <w:contextualSpacing/>
              <w:jc w:val="center"/>
            </w:pPr>
            <w:r>
              <w:t>35</w:t>
            </w:r>
          </w:p>
        </w:tc>
        <w:tc>
          <w:tcPr>
            <w:tcW w:w="1843" w:type="dxa"/>
          </w:tcPr>
          <w:p w:rsidR="00FC743D" w:rsidP="00C461DE" w:rsidRDefault="00FC743D" w14:paraId="1D82A545" w14:textId="0FB9FF2A">
            <w:pPr>
              <w:contextualSpacing/>
              <w:jc w:val="center"/>
            </w:pPr>
            <w:r>
              <w:t>7</w:t>
            </w:r>
          </w:p>
        </w:tc>
        <w:tc>
          <w:tcPr>
            <w:tcW w:w="1984" w:type="dxa"/>
          </w:tcPr>
          <w:p w:rsidR="00FC743D" w:rsidP="00C461DE" w:rsidRDefault="00FC743D" w14:paraId="380B0E6D" w14:textId="0D08E2EF">
            <w:pPr>
              <w:contextualSpacing/>
              <w:jc w:val="center"/>
            </w:pPr>
            <w:r>
              <w:t>21</w:t>
            </w:r>
          </w:p>
        </w:tc>
        <w:tc>
          <w:tcPr>
            <w:tcW w:w="1985" w:type="dxa"/>
          </w:tcPr>
          <w:p w:rsidR="00FC743D" w:rsidP="00C461DE" w:rsidRDefault="00C461DE" w14:paraId="1B353495" w14:textId="6F042BFA">
            <w:pPr>
              <w:contextualSpacing/>
              <w:jc w:val="center"/>
            </w:pPr>
            <w:r>
              <w:t>7</w:t>
            </w:r>
          </w:p>
        </w:tc>
      </w:tr>
      <w:tr w:rsidR="00FC743D" w:rsidTr="00FC743D" w14:paraId="551DDE36" w14:textId="77777777">
        <w:tc>
          <w:tcPr>
            <w:tcW w:w="1838" w:type="dxa"/>
          </w:tcPr>
          <w:p w:rsidR="00FC743D" w:rsidP="00C461DE" w:rsidRDefault="00FC743D" w14:paraId="6AD448D6" w14:textId="4D9CE036">
            <w:pPr>
              <w:contextualSpacing/>
              <w:jc w:val="center"/>
            </w:pPr>
            <w:r>
              <w:t>36</w:t>
            </w:r>
          </w:p>
        </w:tc>
        <w:tc>
          <w:tcPr>
            <w:tcW w:w="1843" w:type="dxa"/>
          </w:tcPr>
          <w:p w:rsidR="00FC743D" w:rsidP="00C461DE" w:rsidRDefault="00FC743D" w14:paraId="6CFB22A4" w14:textId="2CD34932">
            <w:pPr>
              <w:contextualSpacing/>
              <w:jc w:val="center"/>
            </w:pPr>
            <w:r>
              <w:t>7</w:t>
            </w:r>
          </w:p>
        </w:tc>
        <w:tc>
          <w:tcPr>
            <w:tcW w:w="1984" w:type="dxa"/>
          </w:tcPr>
          <w:p w:rsidR="00FC743D" w:rsidP="00C461DE" w:rsidRDefault="00FC743D" w14:paraId="796CD2CE" w14:textId="18464018">
            <w:pPr>
              <w:contextualSpacing/>
              <w:jc w:val="center"/>
            </w:pPr>
            <w:r>
              <w:t>22</w:t>
            </w:r>
          </w:p>
        </w:tc>
        <w:tc>
          <w:tcPr>
            <w:tcW w:w="1985" w:type="dxa"/>
          </w:tcPr>
          <w:p w:rsidR="00FC743D" w:rsidP="00C461DE" w:rsidRDefault="00C461DE" w14:paraId="5EE011F5" w14:textId="0E181474">
            <w:pPr>
              <w:contextualSpacing/>
              <w:jc w:val="center"/>
            </w:pPr>
            <w:r>
              <w:t>7</w:t>
            </w:r>
          </w:p>
        </w:tc>
      </w:tr>
      <w:tr w:rsidR="00FC743D" w:rsidTr="00FC743D" w14:paraId="481BC139" w14:textId="77777777">
        <w:tc>
          <w:tcPr>
            <w:tcW w:w="1838" w:type="dxa"/>
          </w:tcPr>
          <w:p w:rsidR="00FC743D" w:rsidP="00C461DE" w:rsidRDefault="00FC743D" w14:paraId="5B7CD69F" w14:textId="70CC3300">
            <w:pPr>
              <w:contextualSpacing/>
              <w:jc w:val="center"/>
            </w:pPr>
            <w:r>
              <w:t>37</w:t>
            </w:r>
          </w:p>
        </w:tc>
        <w:tc>
          <w:tcPr>
            <w:tcW w:w="1843" w:type="dxa"/>
          </w:tcPr>
          <w:p w:rsidR="00FC743D" w:rsidP="00C461DE" w:rsidRDefault="00FC743D" w14:paraId="5F4281A1" w14:textId="40ABD583">
            <w:pPr>
              <w:contextualSpacing/>
              <w:jc w:val="center"/>
            </w:pPr>
            <w:r>
              <w:t>8</w:t>
            </w:r>
          </w:p>
        </w:tc>
        <w:tc>
          <w:tcPr>
            <w:tcW w:w="1984" w:type="dxa"/>
          </w:tcPr>
          <w:p w:rsidR="00FC743D" w:rsidP="00C461DE" w:rsidRDefault="00FC743D" w14:paraId="1573DE99" w14:textId="0BB53D8A">
            <w:pPr>
              <w:contextualSpacing/>
              <w:jc w:val="center"/>
            </w:pPr>
            <w:r>
              <w:t>22</w:t>
            </w:r>
          </w:p>
        </w:tc>
        <w:tc>
          <w:tcPr>
            <w:tcW w:w="1985" w:type="dxa"/>
          </w:tcPr>
          <w:p w:rsidR="00FC743D" w:rsidP="00C461DE" w:rsidRDefault="00C461DE" w14:paraId="192F56A5" w14:textId="4CD558B7">
            <w:pPr>
              <w:contextualSpacing/>
              <w:jc w:val="center"/>
            </w:pPr>
            <w:r>
              <w:t>7</w:t>
            </w:r>
          </w:p>
        </w:tc>
      </w:tr>
      <w:tr w:rsidR="00FC743D" w:rsidTr="00FC743D" w14:paraId="40D106AF" w14:textId="77777777">
        <w:tc>
          <w:tcPr>
            <w:tcW w:w="1838" w:type="dxa"/>
          </w:tcPr>
          <w:p w:rsidR="00FC743D" w:rsidP="00C461DE" w:rsidRDefault="00FC743D" w14:paraId="5CA5F213" w14:textId="375C1A98">
            <w:pPr>
              <w:contextualSpacing/>
              <w:jc w:val="center"/>
            </w:pPr>
            <w:r>
              <w:t>38</w:t>
            </w:r>
          </w:p>
        </w:tc>
        <w:tc>
          <w:tcPr>
            <w:tcW w:w="1843" w:type="dxa"/>
          </w:tcPr>
          <w:p w:rsidR="00FC743D" w:rsidP="00C461DE" w:rsidRDefault="00FC743D" w14:paraId="6544A6DB" w14:textId="1B2ACDF8">
            <w:pPr>
              <w:contextualSpacing/>
              <w:jc w:val="center"/>
            </w:pPr>
            <w:r>
              <w:t>8</w:t>
            </w:r>
          </w:p>
        </w:tc>
        <w:tc>
          <w:tcPr>
            <w:tcW w:w="1984" w:type="dxa"/>
          </w:tcPr>
          <w:p w:rsidR="00FC743D" w:rsidP="00C461DE" w:rsidRDefault="00FC743D" w14:paraId="15C2053D" w14:textId="700E312A">
            <w:pPr>
              <w:contextualSpacing/>
              <w:jc w:val="center"/>
            </w:pPr>
            <w:r>
              <w:t>23</w:t>
            </w:r>
          </w:p>
        </w:tc>
        <w:tc>
          <w:tcPr>
            <w:tcW w:w="1985" w:type="dxa"/>
          </w:tcPr>
          <w:p w:rsidR="00FC743D" w:rsidP="00C461DE" w:rsidRDefault="00C461DE" w14:paraId="4F4FBB4B" w14:textId="2FB955A0">
            <w:pPr>
              <w:contextualSpacing/>
              <w:jc w:val="center"/>
            </w:pPr>
            <w:r>
              <w:t>7</w:t>
            </w:r>
          </w:p>
        </w:tc>
      </w:tr>
      <w:tr w:rsidR="00FC743D" w:rsidTr="00FC743D" w14:paraId="3A4A2FAC" w14:textId="77777777">
        <w:tc>
          <w:tcPr>
            <w:tcW w:w="1838" w:type="dxa"/>
          </w:tcPr>
          <w:p w:rsidR="00FC743D" w:rsidP="00C461DE" w:rsidRDefault="00FC743D" w14:paraId="6927F5A5" w14:textId="1A80799E">
            <w:pPr>
              <w:contextualSpacing/>
              <w:jc w:val="center"/>
            </w:pPr>
            <w:r>
              <w:t>39</w:t>
            </w:r>
          </w:p>
        </w:tc>
        <w:tc>
          <w:tcPr>
            <w:tcW w:w="1843" w:type="dxa"/>
          </w:tcPr>
          <w:p w:rsidR="00FC743D" w:rsidP="00C461DE" w:rsidRDefault="00FC743D" w14:paraId="3D079947" w14:textId="542C7297">
            <w:pPr>
              <w:contextualSpacing/>
              <w:jc w:val="center"/>
            </w:pPr>
            <w:r>
              <w:t>8</w:t>
            </w:r>
          </w:p>
        </w:tc>
        <w:tc>
          <w:tcPr>
            <w:tcW w:w="1984" w:type="dxa"/>
          </w:tcPr>
          <w:p w:rsidR="00FC743D" w:rsidP="00C461DE" w:rsidRDefault="00FC743D" w14:paraId="67900691" w14:textId="514107E0">
            <w:pPr>
              <w:contextualSpacing/>
              <w:jc w:val="center"/>
            </w:pPr>
            <w:r>
              <w:t>23</w:t>
            </w:r>
          </w:p>
        </w:tc>
        <w:tc>
          <w:tcPr>
            <w:tcW w:w="1985" w:type="dxa"/>
          </w:tcPr>
          <w:p w:rsidR="00FC743D" w:rsidP="00C461DE" w:rsidRDefault="00C461DE" w14:paraId="1B58D759" w14:textId="7416993D">
            <w:pPr>
              <w:contextualSpacing/>
              <w:jc w:val="center"/>
            </w:pPr>
            <w:r>
              <w:t>8</w:t>
            </w:r>
          </w:p>
        </w:tc>
      </w:tr>
      <w:tr w:rsidR="00FC743D" w:rsidTr="00FC743D" w14:paraId="2F44A4E7" w14:textId="77777777">
        <w:tc>
          <w:tcPr>
            <w:tcW w:w="1838" w:type="dxa"/>
          </w:tcPr>
          <w:p w:rsidR="00FC743D" w:rsidP="00C461DE" w:rsidRDefault="00FC743D" w14:paraId="3E36E3A8" w14:textId="51822E60">
            <w:pPr>
              <w:contextualSpacing/>
              <w:jc w:val="center"/>
            </w:pPr>
            <w:r>
              <w:t>40</w:t>
            </w:r>
          </w:p>
        </w:tc>
        <w:tc>
          <w:tcPr>
            <w:tcW w:w="1843" w:type="dxa"/>
          </w:tcPr>
          <w:p w:rsidR="00FC743D" w:rsidP="00C461DE" w:rsidRDefault="00FC743D" w14:paraId="5AC87C5F" w14:textId="48350058">
            <w:pPr>
              <w:contextualSpacing/>
              <w:jc w:val="center"/>
            </w:pPr>
            <w:r>
              <w:t>8</w:t>
            </w:r>
          </w:p>
        </w:tc>
        <w:tc>
          <w:tcPr>
            <w:tcW w:w="1984" w:type="dxa"/>
          </w:tcPr>
          <w:p w:rsidR="00FC743D" w:rsidP="00C461DE" w:rsidRDefault="00FC743D" w14:paraId="58582845" w14:textId="652D37BD">
            <w:pPr>
              <w:contextualSpacing/>
              <w:jc w:val="center"/>
            </w:pPr>
            <w:r>
              <w:t>24</w:t>
            </w:r>
          </w:p>
        </w:tc>
        <w:tc>
          <w:tcPr>
            <w:tcW w:w="1985" w:type="dxa"/>
          </w:tcPr>
          <w:p w:rsidR="00FC743D" w:rsidP="00C461DE" w:rsidRDefault="00C461DE" w14:paraId="490DBE26" w14:textId="2201A941">
            <w:pPr>
              <w:contextualSpacing/>
              <w:jc w:val="center"/>
            </w:pPr>
            <w:r>
              <w:t>8</w:t>
            </w:r>
          </w:p>
        </w:tc>
      </w:tr>
      <w:tr w:rsidR="00FC743D" w:rsidTr="00FC743D" w14:paraId="4ED5D639" w14:textId="77777777">
        <w:tc>
          <w:tcPr>
            <w:tcW w:w="1838" w:type="dxa"/>
          </w:tcPr>
          <w:p w:rsidR="00FC743D" w:rsidP="00C461DE" w:rsidRDefault="00FC743D" w14:paraId="69B9EB57" w14:textId="6E79ED1F">
            <w:pPr>
              <w:contextualSpacing/>
              <w:jc w:val="center"/>
            </w:pPr>
            <w:r>
              <w:t>41</w:t>
            </w:r>
          </w:p>
        </w:tc>
        <w:tc>
          <w:tcPr>
            <w:tcW w:w="1843" w:type="dxa"/>
          </w:tcPr>
          <w:p w:rsidR="00FC743D" w:rsidP="00C461DE" w:rsidRDefault="00FC743D" w14:paraId="1C8647C4" w14:textId="345B029E">
            <w:pPr>
              <w:contextualSpacing/>
              <w:jc w:val="center"/>
            </w:pPr>
            <w:r>
              <w:t>8</w:t>
            </w:r>
          </w:p>
        </w:tc>
        <w:tc>
          <w:tcPr>
            <w:tcW w:w="1984" w:type="dxa"/>
          </w:tcPr>
          <w:p w:rsidR="00FC743D" w:rsidP="00C461DE" w:rsidRDefault="00FC743D" w14:paraId="667BF7E7" w14:textId="72D492DB">
            <w:pPr>
              <w:contextualSpacing/>
              <w:jc w:val="center"/>
            </w:pPr>
            <w:r>
              <w:t>25</w:t>
            </w:r>
          </w:p>
        </w:tc>
        <w:tc>
          <w:tcPr>
            <w:tcW w:w="1985" w:type="dxa"/>
          </w:tcPr>
          <w:p w:rsidR="00FC743D" w:rsidP="00C461DE" w:rsidRDefault="00C461DE" w14:paraId="3CE2409F" w14:textId="34C6F243">
            <w:pPr>
              <w:contextualSpacing/>
              <w:jc w:val="center"/>
            </w:pPr>
            <w:r>
              <w:t>8</w:t>
            </w:r>
          </w:p>
        </w:tc>
      </w:tr>
      <w:tr w:rsidR="00FC743D" w:rsidTr="00FC743D" w14:paraId="5E318963" w14:textId="77777777">
        <w:tc>
          <w:tcPr>
            <w:tcW w:w="1838" w:type="dxa"/>
          </w:tcPr>
          <w:p w:rsidR="00FC743D" w:rsidP="00C461DE" w:rsidRDefault="00FC743D" w14:paraId="2EF4B657" w14:textId="21106BB4">
            <w:pPr>
              <w:contextualSpacing/>
              <w:jc w:val="center"/>
            </w:pPr>
            <w:r>
              <w:t>42</w:t>
            </w:r>
          </w:p>
        </w:tc>
        <w:tc>
          <w:tcPr>
            <w:tcW w:w="1843" w:type="dxa"/>
          </w:tcPr>
          <w:p w:rsidR="00FC743D" w:rsidP="00C461DE" w:rsidRDefault="00FC743D" w14:paraId="7D0403EA" w14:textId="2280284A">
            <w:pPr>
              <w:contextualSpacing/>
              <w:jc w:val="center"/>
            </w:pPr>
            <w:r>
              <w:t>9</w:t>
            </w:r>
          </w:p>
        </w:tc>
        <w:tc>
          <w:tcPr>
            <w:tcW w:w="1984" w:type="dxa"/>
          </w:tcPr>
          <w:p w:rsidR="00FC743D" w:rsidP="00C461DE" w:rsidRDefault="00FC743D" w14:paraId="1E171FD2" w14:textId="62F8FD83">
            <w:pPr>
              <w:contextualSpacing/>
              <w:jc w:val="center"/>
            </w:pPr>
            <w:r>
              <w:t>2</w:t>
            </w:r>
            <w:r w:rsidR="00C461DE">
              <w:t>5</w:t>
            </w:r>
          </w:p>
        </w:tc>
        <w:tc>
          <w:tcPr>
            <w:tcW w:w="1985" w:type="dxa"/>
          </w:tcPr>
          <w:p w:rsidR="00FC743D" w:rsidP="00C461DE" w:rsidRDefault="00C461DE" w14:paraId="782C7FD8" w14:textId="4F48D166">
            <w:pPr>
              <w:contextualSpacing/>
              <w:jc w:val="center"/>
            </w:pPr>
            <w:r>
              <w:t>8</w:t>
            </w:r>
          </w:p>
        </w:tc>
      </w:tr>
      <w:tr w:rsidR="00FC743D" w:rsidTr="00FC743D" w14:paraId="0E46D153" w14:textId="77777777">
        <w:tc>
          <w:tcPr>
            <w:tcW w:w="1838" w:type="dxa"/>
          </w:tcPr>
          <w:p w:rsidR="00FC743D" w:rsidP="00C461DE" w:rsidRDefault="00FC743D" w14:paraId="437C2C86" w14:textId="4AAB7FA6">
            <w:pPr>
              <w:contextualSpacing/>
              <w:jc w:val="center"/>
            </w:pPr>
            <w:r>
              <w:t>43</w:t>
            </w:r>
          </w:p>
        </w:tc>
        <w:tc>
          <w:tcPr>
            <w:tcW w:w="1843" w:type="dxa"/>
          </w:tcPr>
          <w:p w:rsidR="00FC743D" w:rsidP="00C461DE" w:rsidRDefault="00FC743D" w14:paraId="0DC4EDE5" w14:textId="29965DE6">
            <w:pPr>
              <w:contextualSpacing/>
              <w:jc w:val="center"/>
            </w:pPr>
            <w:r>
              <w:t>9</w:t>
            </w:r>
          </w:p>
        </w:tc>
        <w:tc>
          <w:tcPr>
            <w:tcW w:w="1984" w:type="dxa"/>
          </w:tcPr>
          <w:p w:rsidR="00FC743D" w:rsidP="00C461DE" w:rsidRDefault="00C461DE" w14:paraId="56E71C2B" w14:textId="135F828B">
            <w:pPr>
              <w:contextualSpacing/>
              <w:jc w:val="center"/>
            </w:pPr>
            <w:r>
              <w:t>26</w:t>
            </w:r>
          </w:p>
        </w:tc>
        <w:tc>
          <w:tcPr>
            <w:tcW w:w="1985" w:type="dxa"/>
          </w:tcPr>
          <w:p w:rsidR="00FC743D" w:rsidP="00C461DE" w:rsidRDefault="00C461DE" w14:paraId="7B307D60" w14:textId="379626D3">
            <w:pPr>
              <w:contextualSpacing/>
              <w:jc w:val="center"/>
            </w:pPr>
            <w:r>
              <w:t>8</w:t>
            </w:r>
          </w:p>
        </w:tc>
      </w:tr>
      <w:tr w:rsidR="00FC743D" w:rsidTr="00FC743D" w14:paraId="4AC16C76" w14:textId="77777777">
        <w:tc>
          <w:tcPr>
            <w:tcW w:w="1838" w:type="dxa"/>
          </w:tcPr>
          <w:p w:rsidR="00FC743D" w:rsidP="00C461DE" w:rsidRDefault="00FC743D" w14:paraId="0877DD0D" w14:textId="12256B16">
            <w:pPr>
              <w:contextualSpacing/>
              <w:jc w:val="center"/>
            </w:pPr>
            <w:r>
              <w:t>44</w:t>
            </w:r>
          </w:p>
        </w:tc>
        <w:tc>
          <w:tcPr>
            <w:tcW w:w="1843" w:type="dxa"/>
          </w:tcPr>
          <w:p w:rsidR="00FC743D" w:rsidP="00C461DE" w:rsidRDefault="00FC743D" w14:paraId="7967F9E9" w14:textId="089D112E">
            <w:pPr>
              <w:contextualSpacing/>
              <w:jc w:val="center"/>
            </w:pPr>
            <w:r>
              <w:t>9</w:t>
            </w:r>
          </w:p>
        </w:tc>
        <w:tc>
          <w:tcPr>
            <w:tcW w:w="1984" w:type="dxa"/>
          </w:tcPr>
          <w:p w:rsidR="00FC743D" w:rsidP="00C461DE" w:rsidRDefault="00C461DE" w14:paraId="24EB56B5" w14:textId="25E2F055">
            <w:pPr>
              <w:contextualSpacing/>
              <w:jc w:val="center"/>
            </w:pPr>
            <w:r>
              <w:t>26</w:t>
            </w:r>
          </w:p>
        </w:tc>
        <w:tc>
          <w:tcPr>
            <w:tcW w:w="1985" w:type="dxa"/>
          </w:tcPr>
          <w:p w:rsidR="00FC743D" w:rsidP="00C461DE" w:rsidRDefault="00C461DE" w14:paraId="736A295B" w14:textId="165C2E4B">
            <w:pPr>
              <w:contextualSpacing/>
              <w:jc w:val="center"/>
            </w:pPr>
            <w:r>
              <w:t>9</w:t>
            </w:r>
          </w:p>
        </w:tc>
      </w:tr>
      <w:tr w:rsidR="00FC743D" w:rsidTr="00FC743D" w14:paraId="2A0FB46D" w14:textId="77777777">
        <w:tc>
          <w:tcPr>
            <w:tcW w:w="1838" w:type="dxa"/>
          </w:tcPr>
          <w:p w:rsidR="00FC743D" w:rsidP="00C461DE" w:rsidRDefault="00FC743D" w14:paraId="0FCD0956" w14:textId="073EEFB4">
            <w:pPr>
              <w:contextualSpacing/>
              <w:jc w:val="center"/>
            </w:pPr>
            <w:r>
              <w:t>45</w:t>
            </w:r>
          </w:p>
        </w:tc>
        <w:tc>
          <w:tcPr>
            <w:tcW w:w="1843" w:type="dxa"/>
          </w:tcPr>
          <w:p w:rsidR="00FC743D" w:rsidP="00C461DE" w:rsidRDefault="00FC743D" w14:paraId="47EBECCD" w14:textId="0CA8D646">
            <w:pPr>
              <w:contextualSpacing/>
              <w:jc w:val="center"/>
            </w:pPr>
            <w:r>
              <w:t>9</w:t>
            </w:r>
          </w:p>
        </w:tc>
        <w:tc>
          <w:tcPr>
            <w:tcW w:w="1984" w:type="dxa"/>
          </w:tcPr>
          <w:p w:rsidR="00FC743D" w:rsidP="00C461DE" w:rsidRDefault="00C461DE" w14:paraId="40E85608" w14:textId="15EBE280">
            <w:pPr>
              <w:contextualSpacing/>
              <w:jc w:val="center"/>
            </w:pPr>
            <w:r>
              <w:t>27</w:t>
            </w:r>
          </w:p>
        </w:tc>
        <w:tc>
          <w:tcPr>
            <w:tcW w:w="1985" w:type="dxa"/>
          </w:tcPr>
          <w:p w:rsidR="00FC743D" w:rsidP="00C461DE" w:rsidRDefault="00C461DE" w14:paraId="2C39376A" w14:textId="6968AB37">
            <w:pPr>
              <w:contextualSpacing/>
              <w:jc w:val="center"/>
            </w:pPr>
            <w:r>
              <w:t>9</w:t>
            </w:r>
          </w:p>
        </w:tc>
      </w:tr>
      <w:tr w:rsidR="00FC743D" w:rsidTr="00FC743D" w14:paraId="475D6E60" w14:textId="77777777">
        <w:tc>
          <w:tcPr>
            <w:tcW w:w="1838" w:type="dxa"/>
          </w:tcPr>
          <w:p w:rsidR="00FC743D" w:rsidP="00C461DE" w:rsidRDefault="00FC743D" w14:paraId="6E8D30E7" w14:textId="568E7BB4">
            <w:pPr>
              <w:contextualSpacing/>
              <w:jc w:val="center"/>
            </w:pPr>
            <w:r>
              <w:t>46</w:t>
            </w:r>
          </w:p>
        </w:tc>
        <w:tc>
          <w:tcPr>
            <w:tcW w:w="1843" w:type="dxa"/>
          </w:tcPr>
          <w:p w:rsidR="00FC743D" w:rsidP="00C461DE" w:rsidRDefault="00FC743D" w14:paraId="399A085A" w14:textId="4430F6A0">
            <w:pPr>
              <w:contextualSpacing/>
              <w:jc w:val="center"/>
            </w:pPr>
            <w:r>
              <w:t>9</w:t>
            </w:r>
          </w:p>
        </w:tc>
        <w:tc>
          <w:tcPr>
            <w:tcW w:w="1984" w:type="dxa"/>
          </w:tcPr>
          <w:p w:rsidR="00FC743D" w:rsidP="00C461DE" w:rsidRDefault="00C461DE" w14:paraId="653F370A" w14:textId="2A52A1F8">
            <w:pPr>
              <w:contextualSpacing/>
              <w:jc w:val="center"/>
            </w:pPr>
            <w:r>
              <w:t>28</w:t>
            </w:r>
          </w:p>
        </w:tc>
        <w:tc>
          <w:tcPr>
            <w:tcW w:w="1985" w:type="dxa"/>
          </w:tcPr>
          <w:p w:rsidR="00FC743D" w:rsidP="00C461DE" w:rsidRDefault="00C461DE" w14:paraId="452F6C60" w14:textId="6F7D511E">
            <w:pPr>
              <w:contextualSpacing/>
              <w:jc w:val="center"/>
            </w:pPr>
            <w:r>
              <w:t>9</w:t>
            </w:r>
          </w:p>
        </w:tc>
      </w:tr>
      <w:tr w:rsidR="00FC743D" w:rsidTr="00FC743D" w14:paraId="540FA460" w14:textId="77777777">
        <w:tc>
          <w:tcPr>
            <w:tcW w:w="1838" w:type="dxa"/>
          </w:tcPr>
          <w:p w:rsidR="00FC743D" w:rsidP="00C461DE" w:rsidRDefault="00FC743D" w14:paraId="76439F10" w14:textId="4FC8E95E">
            <w:pPr>
              <w:contextualSpacing/>
              <w:jc w:val="center"/>
            </w:pPr>
            <w:r>
              <w:t>47</w:t>
            </w:r>
          </w:p>
        </w:tc>
        <w:tc>
          <w:tcPr>
            <w:tcW w:w="1843" w:type="dxa"/>
          </w:tcPr>
          <w:p w:rsidR="00FC743D" w:rsidP="00C461DE" w:rsidRDefault="00FC743D" w14:paraId="1B3A23C6" w14:textId="260E03C5">
            <w:pPr>
              <w:contextualSpacing/>
              <w:jc w:val="center"/>
            </w:pPr>
            <w:r>
              <w:t>10</w:t>
            </w:r>
          </w:p>
        </w:tc>
        <w:tc>
          <w:tcPr>
            <w:tcW w:w="1984" w:type="dxa"/>
          </w:tcPr>
          <w:p w:rsidR="00FC743D" w:rsidP="00C461DE" w:rsidRDefault="00C461DE" w14:paraId="207B1941" w14:textId="41C2170F">
            <w:pPr>
              <w:contextualSpacing/>
              <w:jc w:val="center"/>
            </w:pPr>
            <w:r>
              <w:t>28</w:t>
            </w:r>
          </w:p>
        </w:tc>
        <w:tc>
          <w:tcPr>
            <w:tcW w:w="1985" w:type="dxa"/>
          </w:tcPr>
          <w:p w:rsidR="00FC743D" w:rsidP="00C461DE" w:rsidRDefault="00C461DE" w14:paraId="2D84A08A" w14:textId="359DDA92">
            <w:pPr>
              <w:contextualSpacing/>
              <w:jc w:val="center"/>
            </w:pPr>
            <w:r>
              <w:t>9</w:t>
            </w:r>
          </w:p>
        </w:tc>
      </w:tr>
      <w:tr w:rsidR="00FC743D" w:rsidTr="00FC743D" w14:paraId="3FF36087" w14:textId="77777777">
        <w:tc>
          <w:tcPr>
            <w:tcW w:w="1838" w:type="dxa"/>
          </w:tcPr>
          <w:p w:rsidR="00FC743D" w:rsidP="00C461DE" w:rsidRDefault="00FC743D" w14:paraId="2BD351E0" w14:textId="46BD371A">
            <w:pPr>
              <w:contextualSpacing/>
              <w:jc w:val="center"/>
            </w:pPr>
            <w:r>
              <w:t>48</w:t>
            </w:r>
          </w:p>
        </w:tc>
        <w:tc>
          <w:tcPr>
            <w:tcW w:w="1843" w:type="dxa"/>
          </w:tcPr>
          <w:p w:rsidR="00FC743D" w:rsidP="00C461DE" w:rsidRDefault="00FC743D" w14:paraId="64F8D9A3" w14:textId="381D591D">
            <w:pPr>
              <w:contextualSpacing/>
              <w:jc w:val="center"/>
            </w:pPr>
            <w:r>
              <w:t>10</w:t>
            </w:r>
          </w:p>
        </w:tc>
        <w:tc>
          <w:tcPr>
            <w:tcW w:w="1984" w:type="dxa"/>
          </w:tcPr>
          <w:p w:rsidR="00FC743D" w:rsidP="00C461DE" w:rsidRDefault="00C461DE" w14:paraId="39C22532" w14:textId="430DA807">
            <w:pPr>
              <w:contextualSpacing/>
              <w:jc w:val="center"/>
            </w:pPr>
            <w:r>
              <w:t>29</w:t>
            </w:r>
          </w:p>
        </w:tc>
        <w:tc>
          <w:tcPr>
            <w:tcW w:w="1985" w:type="dxa"/>
          </w:tcPr>
          <w:p w:rsidR="00FC743D" w:rsidP="00C461DE" w:rsidRDefault="00C461DE" w14:paraId="6819C6FA" w14:textId="03D6D175">
            <w:pPr>
              <w:contextualSpacing/>
              <w:jc w:val="center"/>
            </w:pPr>
            <w:r>
              <w:t>9</w:t>
            </w:r>
          </w:p>
        </w:tc>
      </w:tr>
      <w:tr w:rsidR="00FC743D" w:rsidTr="00FC743D" w14:paraId="42569FD9" w14:textId="77777777">
        <w:tc>
          <w:tcPr>
            <w:tcW w:w="1838" w:type="dxa"/>
          </w:tcPr>
          <w:p w:rsidR="00FC743D" w:rsidP="00C461DE" w:rsidRDefault="00FC743D" w14:paraId="4EAD0EC6" w14:textId="33CBDC02">
            <w:pPr>
              <w:contextualSpacing/>
              <w:jc w:val="center"/>
            </w:pPr>
            <w:r>
              <w:t>49</w:t>
            </w:r>
          </w:p>
        </w:tc>
        <w:tc>
          <w:tcPr>
            <w:tcW w:w="1843" w:type="dxa"/>
          </w:tcPr>
          <w:p w:rsidR="00FC743D" w:rsidP="00C461DE" w:rsidRDefault="00FC743D" w14:paraId="601C965F" w14:textId="1A9843D1">
            <w:pPr>
              <w:contextualSpacing/>
              <w:jc w:val="center"/>
            </w:pPr>
            <w:r>
              <w:t>10</w:t>
            </w:r>
          </w:p>
        </w:tc>
        <w:tc>
          <w:tcPr>
            <w:tcW w:w="1984" w:type="dxa"/>
          </w:tcPr>
          <w:p w:rsidR="00FC743D" w:rsidP="00C461DE" w:rsidRDefault="00C461DE" w14:paraId="43C1AF8D" w14:textId="135D4825">
            <w:pPr>
              <w:contextualSpacing/>
              <w:jc w:val="center"/>
            </w:pPr>
            <w:r>
              <w:t>29</w:t>
            </w:r>
          </w:p>
        </w:tc>
        <w:tc>
          <w:tcPr>
            <w:tcW w:w="1985" w:type="dxa"/>
          </w:tcPr>
          <w:p w:rsidR="00FC743D" w:rsidP="00C461DE" w:rsidRDefault="00C461DE" w14:paraId="7878836B" w14:textId="7EAA428C">
            <w:pPr>
              <w:contextualSpacing/>
              <w:jc w:val="center"/>
            </w:pPr>
            <w:r>
              <w:t>10</w:t>
            </w:r>
          </w:p>
        </w:tc>
      </w:tr>
    </w:tbl>
    <w:p w:rsidR="0028289C" w:rsidP="00C15708" w:rsidRDefault="00C15708" w14:paraId="59E4D91A" w14:textId="77777777">
      <w:pPr>
        <w:spacing w:after="0"/>
        <w:contextualSpacing/>
      </w:pPr>
      <w:r>
        <w:lastRenderedPageBreak/>
        <w:t>4.3 If play is interrupted during an innings, overs are reduced and the table in 4.2 is applied, the Powerplay overs take immediate effect. For the avoidance of doubt this applies even if the interruption has occurred mid-over.</w:t>
      </w:r>
      <w:r w:rsidR="0028289C">
        <w:t xml:space="preserve"> </w:t>
      </w:r>
    </w:p>
    <w:p w:rsidR="0028289C" w:rsidP="00C15708" w:rsidRDefault="0028289C" w14:paraId="60D7133C" w14:textId="77777777">
      <w:pPr>
        <w:spacing w:after="0"/>
        <w:contextualSpacing/>
      </w:pPr>
    </w:p>
    <w:p w:rsidRPr="0028289C" w:rsidR="00C15708" w:rsidP="00C15708" w:rsidRDefault="00C15708" w14:paraId="51E5963E" w14:textId="3B69B1CF">
      <w:pPr>
        <w:spacing w:after="0"/>
        <w:contextualSpacing/>
        <w:rPr>
          <w:b/>
          <w:bCs/>
        </w:rPr>
      </w:pPr>
      <w:r w:rsidRPr="0028289C">
        <w:rPr>
          <w:b/>
          <w:bCs/>
        </w:rPr>
        <w:t>Illustrations of 4.3</w:t>
      </w:r>
    </w:p>
    <w:p w:rsidR="00C15708" w:rsidP="00C15708" w:rsidRDefault="00C15708" w14:paraId="390806FF" w14:textId="2700D1BA">
      <w:pPr>
        <w:spacing w:after="0"/>
        <w:contextualSpacing/>
      </w:pPr>
      <w:r>
        <w:t>A 50 over innings is interrupted after 8.3 overs and on resumption has been reduced to 32 overs. The new phases are 7+19+6. Therefore the middle phase (Powerplay 2) fielding take immediate effect when play resumes and last for a further 17.3 overs. The final phase (Powerplay 3) begins after 26 overs have been bowled.</w:t>
      </w:r>
    </w:p>
    <w:p w:rsidR="0028289C" w:rsidP="00C15708" w:rsidRDefault="0028289C" w14:paraId="29FC0219" w14:textId="77777777">
      <w:pPr>
        <w:spacing w:after="0"/>
        <w:contextualSpacing/>
      </w:pPr>
    </w:p>
    <w:p w:rsidR="0028289C" w:rsidP="00C15708" w:rsidRDefault="00C15708" w14:paraId="0C916AC9" w14:textId="77777777">
      <w:pPr>
        <w:spacing w:after="0"/>
        <w:contextualSpacing/>
      </w:pPr>
      <w:r>
        <w:t>A 40 over innings is interrupted after 18.5 overs, and on resumption has been reduced to 22 overs. New phases are 5+13+4. When play resumes, the final phase (Powerplay 3) fielding restrictions apply for the remaining 3.1 overs.</w:t>
      </w:r>
    </w:p>
    <w:p w:rsidR="0028289C" w:rsidP="00C15708" w:rsidRDefault="0028289C" w14:paraId="261FC89A" w14:textId="77777777">
      <w:pPr>
        <w:spacing w:after="0"/>
        <w:contextualSpacing/>
      </w:pPr>
    </w:p>
    <w:p w:rsidR="0028289C" w:rsidP="00C15708" w:rsidRDefault="0028289C" w14:paraId="66647B55" w14:textId="77777777">
      <w:pPr>
        <w:spacing w:after="0"/>
        <w:contextualSpacing/>
      </w:pPr>
    </w:p>
    <w:p w:rsidR="0028289C" w:rsidP="00C15708" w:rsidRDefault="0028289C" w14:paraId="1BBE4F3D" w14:textId="77777777">
      <w:pPr>
        <w:spacing w:after="0"/>
        <w:contextualSpacing/>
      </w:pPr>
    </w:p>
    <w:p w:rsidR="0028289C" w:rsidP="00C15708" w:rsidRDefault="0028289C" w14:paraId="6AD71436" w14:textId="77777777">
      <w:pPr>
        <w:spacing w:after="0"/>
        <w:contextualSpacing/>
      </w:pPr>
    </w:p>
    <w:p w:rsidR="0028289C" w:rsidP="00C15708" w:rsidRDefault="0028289C" w14:paraId="28C8FCBB" w14:textId="77777777">
      <w:pPr>
        <w:spacing w:after="0"/>
        <w:contextualSpacing/>
      </w:pPr>
    </w:p>
    <w:p w:rsidR="0028289C" w:rsidP="00C15708" w:rsidRDefault="0028289C" w14:paraId="74EC08A0" w14:textId="77777777">
      <w:pPr>
        <w:spacing w:after="0"/>
        <w:contextualSpacing/>
      </w:pPr>
    </w:p>
    <w:p w:rsidR="0028289C" w:rsidP="00C15708" w:rsidRDefault="0028289C" w14:paraId="7BBEE39B" w14:textId="77777777">
      <w:pPr>
        <w:spacing w:after="0"/>
        <w:contextualSpacing/>
      </w:pPr>
    </w:p>
    <w:p w:rsidR="0028289C" w:rsidP="00C15708" w:rsidRDefault="0028289C" w14:paraId="4C56D529" w14:textId="77777777">
      <w:pPr>
        <w:spacing w:after="0"/>
        <w:contextualSpacing/>
      </w:pPr>
    </w:p>
    <w:p w:rsidR="0028289C" w:rsidP="00C15708" w:rsidRDefault="0028289C" w14:paraId="393A2095" w14:textId="77777777">
      <w:pPr>
        <w:spacing w:after="0"/>
        <w:contextualSpacing/>
      </w:pPr>
    </w:p>
    <w:p w:rsidR="0028289C" w:rsidP="00C15708" w:rsidRDefault="0028289C" w14:paraId="65FEEAE1" w14:textId="77777777">
      <w:pPr>
        <w:spacing w:after="0"/>
        <w:contextualSpacing/>
      </w:pPr>
    </w:p>
    <w:p w:rsidR="0028289C" w:rsidP="00C15708" w:rsidRDefault="0028289C" w14:paraId="44896EC5" w14:textId="77777777">
      <w:pPr>
        <w:spacing w:after="0"/>
        <w:contextualSpacing/>
      </w:pPr>
    </w:p>
    <w:p w:rsidR="0028289C" w:rsidP="00C15708" w:rsidRDefault="0028289C" w14:paraId="1DA0F278" w14:textId="77777777">
      <w:pPr>
        <w:spacing w:after="0"/>
        <w:contextualSpacing/>
      </w:pPr>
    </w:p>
    <w:p w:rsidR="0028289C" w:rsidP="00C15708" w:rsidRDefault="0028289C" w14:paraId="2B64691A" w14:textId="77777777">
      <w:pPr>
        <w:spacing w:after="0"/>
        <w:contextualSpacing/>
      </w:pPr>
    </w:p>
    <w:p w:rsidR="0028289C" w:rsidP="00C15708" w:rsidRDefault="0028289C" w14:paraId="770AD461" w14:textId="77777777">
      <w:pPr>
        <w:spacing w:after="0"/>
        <w:contextualSpacing/>
      </w:pPr>
    </w:p>
    <w:p w:rsidR="0028289C" w:rsidP="00C15708" w:rsidRDefault="0028289C" w14:paraId="29821BF1" w14:textId="77777777">
      <w:pPr>
        <w:spacing w:after="0"/>
        <w:contextualSpacing/>
      </w:pPr>
    </w:p>
    <w:p w:rsidR="0028289C" w:rsidP="00C15708" w:rsidRDefault="0028289C" w14:paraId="07F3DB0B" w14:textId="77777777">
      <w:pPr>
        <w:spacing w:after="0"/>
        <w:contextualSpacing/>
      </w:pPr>
    </w:p>
    <w:p w:rsidR="0028289C" w:rsidP="00C15708" w:rsidRDefault="0028289C" w14:paraId="3B63CAA2" w14:textId="77777777">
      <w:pPr>
        <w:spacing w:after="0"/>
        <w:contextualSpacing/>
      </w:pPr>
    </w:p>
    <w:p w:rsidR="0028289C" w:rsidP="00C15708" w:rsidRDefault="0028289C" w14:paraId="7AB4F670" w14:textId="77777777">
      <w:pPr>
        <w:spacing w:after="0"/>
        <w:contextualSpacing/>
      </w:pPr>
    </w:p>
    <w:p w:rsidR="0028289C" w:rsidP="00C15708" w:rsidRDefault="0028289C" w14:paraId="5E01B7F3" w14:textId="77777777">
      <w:pPr>
        <w:spacing w:after="0"/>
        <w:contextualSpacing/>
      </w:pPr>
    </w:p>
    <w:p w:rsidR="0028289C" w:rsidP="00C15708" w:rsidRDefault="0028289C" w14:paraId="6C8AA524" w14:textId="77777777">
      <w:pPr>
        <w:spacing w:after="0"/>
        <w:contextualSpacing/>
      </w:pPr>
    </w:p>
    <w:p w:rsidR="0028289C" w:rsidP="00C15708" w:rsidRDefault="0028289C" w14:paraId="5820F70E" w14:textId="77777777">
      <w:pPr>
        <w:spacing w:after="0"/>
        <w:contextualSpacing/>
      </w:pPr>
    </w:p>
    <w:p w:rsidR="0028289C" w:rsidP="00C15708" w:rsidRDefault="0028289C" w14:paraId="7C5C2583" w14:textId="77777777">
      <w:pPr>
        <w:spacing w:after="0"/>
        <w:contextualSpacing/>
      </w:pPr>
    </w:p>
    <w:p w:rsidR="0028289C" w:rsidP="00C15708" w:rsidRDefault="0028289C" w14:paraId="12FAB9EA" w14:textId="77777777">
      <w:pPr>
        <w:spacing w:after="0"/>
        <w:contextualSpacing/>
      </w:pPr>
    </w:p>
    <w:p w:rsidR="0028289C" w:rsidP="00C15708" w:rsidRDefault="0028289C" w14:paraId="1D074471" w14:textId="77777777">
      <w:pPr>
        <w:spacing w:after="0"/>
        <w:contextualSpacing/>
      </w:pPr>
    </w:p>
    <w:p w:rsidR="0028289C" w:rsidP="00C15708" w:rsidRDefault="0028289C" w14:paraId="42995F85" w14:textId="77777777">
      <w:pPr>
        <w:spacing w:after="0"/>
        <w:contextualSpacing/>
      </w:pPr>
    </w:p>
    <w:p w:rsidR="0028289C" w:rsidP="00C15708" w:rsidRDefault="0028289C" w14:paraId="3ADB07F6" w14:textId="77777777">
      <w:pPr>
        <w:spacing w:after="0"/>
        <w:contextualSpacing/>
      </w:pPr>
    </w:p>
    <w:p w:rsidR="0028289C" w:rsidP="00C15708" w:rsidRDefault="0028289C" w14:paraId="00497EBE" w14:textId="77777777">
      <w:pPr>
        <w:spacing w:after="0"/>
        <w:contextualSpacing/>
      </w:pPr>
    </w:p>
    <w:p w:rsidR="0028289C" w:rsidP="00C15708" w:rsidRDefault="0028289C" w14:paraId="106B8BCD" w14:textId="77777777">
      <w:pPr>
        <w:spacing w:after="0"/>
        <w:contextualSpacing/>
      </w:pPr>
    </w:p>
    <w:p w:rsidR="0028289C" w:rsidP="00C15708" w:rsidRDefault="0028289C" w14:paraId="6C976A8C" w14:textId="77777777">
      <w:pPr>
        <w:spacing w:after="0"/>
        <w:contextualSpacing/>
      </w:pPr>
    </w:p>
    <w:p w:rsidR="00FB6CA9" w:rsidP="00C15708" w:rsidRDefault="00FB6CA9" w14:paraId="46A4D9FB" w14:textId="77777777">
      <w:pPr>
        <w:spacing w:after="0"/>
        <w:contextualSpacing/>
      </w:pPr>
    </w:p>
    <w:p w:rsidR="00FB6CA9" w:rsidP="00C15708" w:rsidRDefault="00FB6CA9" w14:paraId="0F3CD67F" w14:textId="77777777">
      <w:pPr>
        <w:spacing w:after="0"/>
        <w:contextualSpacing/>
      </w:pPr>
    </w:p>
    <w:p w:rsidR="00FB6CA9" w:rsidP="00C15708" w:rsidRDefault="00FB6CA9" w14:paraId="39A785BF" w14:textId="77777777">
      <w:pPr>
        <w:spacing w:after="0"/>
        <w:contextualSpacing/>
      </w:pPr>
    </w:p>
    <w:p w:rsidR="00FB6CA9" w:rsidP="00C15708" w:rsidRDefault="00FB6CA9" w14:paraId="4CA71252" w14:textId="77777777">
      <w:pPr>
        <w:spacing w:after="0"/>
        <w:contextualSpacing/>
      </w:pPr>
    </w:p>
    <w:p w:rsidR="0028289C" w:rsidP="00C15708" w:rsidRDefault="0028289C" w14:paraId="2315A8D7" w14:textId="77777777">
      <w:pPr>
        <w:spacing w:after="0"/>
        <w:contextualSpacing/>
      </w:pPr>
    </w:p>
    <w:p w:rsidRPr="0028289C" w:rsidR="00C15708" w:rsidP="00C15708" w:rsidRDefault="00C15708" w14:paraId="26C204CC" w14:textId="748C22D6">
      <w:pPr>
        <w:spacing w:after="0"/>
        <w:contextualSpacing/>
        <w:rPr>
          <w:b/>
          <w:bCs/>
          <w:sz w:val="28"/>
          <w:szCs w:val="28"/>
        </w:rPr>
      </w:pPr>
      <w:r w:rsidRPr="0028289C">
        <w:rPr>
          <w:b/>
          <w:bCs/>
          <w:sz w:val="28"/>
          <w:szCs w:val="28"/>
        </w:rPr>
        <w:lastRenderedPageBreak/>
        <w:t>Appendix 2</w:t>
      </w:r>
    </w:p>
    <w:p w:rsidRPr="0028289C" w:rsidR="00C15708" w:rsidP="00C15708" w:rsidRDefault="00C15708" w14:paraId="7C3EC3C6" w14:textId="10ABD99E">
      <w:pPr>
        <w:spacing w:after="0"/>
        <w:contextualSpacing/>
        <w:rPr>
          <w:b/>
          <w:bCs/>
          <w:sz w:val="28"/>
          <w:szCs w:val="28"/>
        </w:rPr>
      </w:pPr>
      <w:r w:rsidRPr="0028289C">
        <w:rPr>
          <w:b/>
          <w:bCs/>
          <w:sz w:val="28"/>
          <w:szCs w:val="28"/>
        </w:rPr>
        <w:t>Illustrations of Powerplay Regulations (Women’s)</w:t>
      </w:r>
    </w:p>
    <w:p w:rsidR="0028289C" w:rsidP="00C15708" w:rsidRDefault="0028289C" w14:paraId="7AABC6BB" w14:textId="77777777">
      <w:pPr>
        <w:spacing w:after="0"/>
        <w:contextualSpacing/>
      </w:pPr>
    </w:p>
    <w:p w:rsidR="00C15708" w:rsidP="00C15708" w:rsidRDefault="00C15708" w14:paraId="3BF46A20" w14:textId="15DB5BF6">
      <w:pPr>
        <w:spacing w:after="0"/>
        <w:contextualSpacing/>
      </w:pPr>
      <w:r>
        <w:t xml:space="preserve">4.5 In circumstances when the number of overs of the batting team is reduced, the number of Powerplay Overs shall be reduced in accordance with the table below. For the sake of clarity, it should be noted that the table shall apply to both the 1st and 2nd innings of the match. </w:t>
      </w:r>
    </w:p>
    <w:p w:rsidR="0028289C" w:rsidP="00C15708" w:rsidRDefault="0028289C" w14:paraId="5A33F967" w14:textId="77777777">
      <w:pPr>
        <w:spacing w:after="0"/>
        <w:contextualSpacing/>
      </w:pPr>
    </w:p>
    <w:p w:rsidR="0028289C" w:rsidP="00C15708" w:rsidRDefault="0028289C" w14:paraId="235A732C" w14:textId="77777777">
      <w:pPr>
        <w:spacing w:after="0"/>
        <w:contextualSpacing/>
      </w:pPr>
    </w:p>
    <w:tbl>
      <w:tblPr>
        <w:tblStyle w:val="TableGrid"/>
        <w:tblW w:w="0" w:type="auto"/>
        <w:tblLook w:val="04A0" w:firstRow="1" w:lastRow="0" w:firstColumn="1" w:lastColumn="0" w:noHBand="0" w:noVBand="1"/>
      </w:tblPr>
      <w:tblGrid>
        <w:gridCol w:w="1838"/>
        <w:gridCol w:w="1276"/>
      </w:tblGrid>
      <w:tr w:rsidR="0028289C" w:rsidTr="00AA61AA" w14:paraId="55E0D0A0" w14:textId="77777777">
        <w:tc>
          <w:tcPr>
            <w:tcW w:w="1838" w:type="dxa"/>
          </w:tcPr>
          <w:p w:rsidRPr="0028289C" w:rsidR="0028289C" w:rsidP="00C15708" w:rsidRDefault="0028289C" w14:paraId="6440BA79" w14:textId="23B8D8FD">
            <w:pPr>
              <w:contextualSpacing/>
              <w:rPr>
                <w:b/>
                <w:bCs/>
              </w:rPr>
            </w:pPr>
            <w:r w:rsidRPr="0028289C">
              <w:rPr>
                <w:b/>
                <w:bCs/>
              </w:rPr>
              <w:t>Innings Duration</w:t>
            </w:r>
          </w:p>
        </w:tc>
        <w:tc>
          <w:tcPr>
            <w:tcW w:w="1276" w:type="dxa"/>
          </w:tcPr>
          <w:p w:rsidRPr="0028289C" w:rsidR="0028289C" w:rsidP="00C15708" w:rsidRDefault="0028289C" w14:paraId="223E94D7" w14:textId="0F109A3C">
            <w:pPr>
              <w:contextualSpacing/>
              <w:rPr>
                <w:b/>
                <w:bCs/>
              </w:rPr>
            </w:pPr>
            <w:r w:rsidRPr="0028289C">
              <w:rPr>
                <w:b/>
                <w:bCs/>
              </w:rPr>
              <w:t>Powerplay</w:t>
            </w:r>
          </w:p>
        </w:tc>
      </w:tr>
      <w:tr w:rsidR="0028289C" w:rsidTr="00AA61AA" w14:paraId="6F023AEE" w14:textId="77777777">
        <w:tc>
          <w:tcPr>
            <w:tcW w:w="1838" w:type="dxa"/>
          </w:tcPr>
          <w:p w:rsidRPr="00AA61AA" w:rsidR="0028289C" w:rsidP="00AA61AA" w:rsidRDefault="0028289C" w14:paraId="2CB05FC5" w14:textId="2E831161">
            <w:pPr>
              <w:contextualSpacing/>
              <w:jc w:val="center"/>
              <w:rPr>
                <w:b/>
                <w:bCs/>
              </w:rPr>
            </w:pPr>
            <w:r w:rsidRPr="00AA61AA">
              <w:rPr>
                <w:b/>
                <w:bCs/>
              </w:rPr>
              <w:t>10-12</w:t>
            </w:r>
          </w:p>
        </w:tc>
        <w:tc>
          <w:tcPr>
            <w:tcW w:w="1276" w:type="dxa"/>
          </w:tcPr>
          <w:p w:rsidRPr="00AA61AA" w:rsidR="0028289C" w:rsidP="00AA61AA" w:rsidRDefault="00AA61AA" w14:paraId="0556D3A6" w14:textId="42BFF44D">
            <w:pPr>
              <w:contextualSpacing/>
              <w:jc w:val="center"/>
              <w:rPr>
                <w:b/>
                <w:bCs/>
              </w:rPr>
            </w:pPr>
            <w:r w:rsidRPr="00AA61AA">
              <w:rPr>
                <w:b/>
                <w:bCs/>
              </w:rPr>
              <w:t>2</w:t>
            </w:r>
          </w:p>
        </w:tc>
      </w:tr>
      <w:tr w:rsidR="0028289C" w:rsidTr="00AA61AA" w14:paraId="189541EA" w14:textId="77777777">
        <w:tc>
          <w:tcPr>
            <w:tcW w:w="1838" w:type="dxa"/>
          </w:tcPr>
          <w:p w:rsidRPr="00AA61AA" w:rsidR="0028289C" w:rsidP="00AA61AA" w:rsidRDefault="0028289C" w14:paraId="439B9C12" w14:textId="281285D9">
            <w:pPr>
              <w:contextualSpacing/>
              <w:jc w:val="center"/>
              <w:rPr>
                <w:b/>
                <w:bCs/>
              </w:rPr>
            </w:pPr>
            <w:r w:rsidRPr="00AA61AA">
              <w:rPr>
                <w:b/>
                <w:bCs/>
              </w:rPr>
              <w:t>13-17</w:t>
            </w:r>
          </w:p>
        </w:tc>
        <w:tc>
          <w:tcPr>
            <w:tcW w:w="1276" w:type="dxa"/>
          </w:tcPr>
          <w:p w:rsidRPr="00AA61AA" w:rsidR="0028289C" w:rsidP="00AA61AA" w:rsidRDefault="00AA61AA" w14:paraId="43BF2FB0" w14:textId="590C1320">
            <w:pPr>
              <w:contextualSpacing/>
              <w:jc w:val="center"/>
              <w:rPr>
                <w:b/>
                <w:bCs/>
              </w:rPr>
            </w:pPr>
            <w:r w:rsidRPr="00AA61AA">
              <w:rPr>
                <w:b/>
                <w:bCs/>
              </w:rPr>
              <w:t>3</w:t>
            </w:r>
          </w:p>
        </w:tc>
      </w:tr>
      <w:tr w:rsidR="0028289C" w:rsidTr="00AA61AA" w14:paraId="32DEC616" w14:textId="77777777">
        <w:tc>
          <w:tcPr>
            <w:tcW w:w="1838" w:type="dxa"/>
          </w:tcPr>
          <w:p w:rsidRPr="00AA61AA" w:rsidR="0028289C" w:rsidP="00AA61AA" w:rsidRDefault="0028289C" w14:paraId="310E72B8" w14:textId="17A8C4C0">
            <w:pPr>
              <w:contextualSpacing/>
              <w:jc w:val="center"/>
              <w:rPr>
                <w:b/>
                <w:bCs/>
              </w:rPr>
            </w:pPr>
            <w:r w:rsidRPr="00AA61AA">
              <w:rPr>
                <w:b/>
                <w:bCs/>
              </w:rPr>
              <w:t>18-22</w:t>
            </w:r>
          </w:p>
        </w:tc>
        <w:tc>
          <w:tcPr>
            <w:tcW w:w="1276" w:type="dxa"/>
          </w:tcPr>
          <w:p w:rsidRPr="00AA61AA" w:rsidR="0028289C" w:rsidP="00AA61AA" w:rsidRDefault="00AA61AA" w14:paraId="1253C5FA" w14:textId="3F4694B5">
            <w:pPr>
              <w:contextualSpacing/>
              <w:jc w:val="center"/>
              <w:rPr>
                <w:b/>
                <w:bCs/>
              </w:rPr>
            </w:pPr>
            <w:r w:rsidRPr="00AA61AA">
              <w:rPr>
                <w:b/>
                <w:bCs/>
              </w:rPr>
              <w:t>4</w:t>
            </w:r>
          </w:p>
        </w:tc>
      </w:tr>
      <w:tr w:rsidR="0028289C" w:rsidTr="00AA61AA" w14:paraId="216B6149" w14:textId="77777777">
        <w:tc>
          <w:tcPr>
            <w:tcW w:w="1838" w:type="dxa"/>
          </w:tcPr>
          <w:p w:rsidRPr="00AA61AA" w:rsidR="0028289C" w:rsidP="00AA61AA" w:rsidRDefault="0028289C" w14:paraId="276211A9" w14:textId="684D1248">
            <w:pPr>
              <w:contextualSpacing/>
              <w:jc w:val="center"/>
              <w:rPr>
                <w:b/>
                <w:bCs/>
              </w:rPr>
            </w:pPr>
            <w:r w:rsidRPr="00AA61AA">
              <w:rPr>
                <w:b/>
                <w:bCs/>
              </w:rPr>
              <w:t>23-27</w:t>
            </w:r>
          </w:p>
        </w:tc>
        <w:tc>
          <w:tcPr>
            <w:tcW w:w="1276" w:type="dxa"/>
          </w:tcPr>
          <w:p w:rsidRPr="00AA61AA" w:rsidR="0028289C" w:rsidP="00AA61AA" w:rsidRDefault="00AA61AA" w14:paraId="784C47CC" w14:textId="11C3B4AE">
            <w:pPr>
              <w:contextualSpacing/>
              <w:jc w:val="center"/>
              <w:rPr>
                <w:b/>
                <w:bCs/>
              </w:rPr>
            </w:pPr>
            <w:r w:rsidRPr="00AA61AA">
              <w:rPr>
                <w:b/>
                <w:bCs/>
              </w:rPr>
              <w:t>5</w:t>
            </w:r>
          </w:p>
        </w:tc>
      </w:tr>
      <w:tr w:rsidR="0028289C" w:rsidTr="00AA61AA" w14:paraId="35E928E9" w14:textId="77777777">
        <w:tc>
          <w:tcPr>
            <w:tcW w:w="1838" w:type="dxa"/>
          </w:tcPr>
          <w:p w:rsidRPr="00AA61AA" w:rsidR="0028289C" w:rsidP="00AA61AA" w:rsidRDefault="0028289C" w14:paraId="2F7FF0E2" w14:textId="020FF3C1">
            <w:pPr>
              <w:contextualSpacing/>
              <w:jc w:val="center"/>
              <w:rPr>
                <w:b/>
                <w:bCs/>
              </w:rPr>
            </w:pPr>
            <w:r w:rsidRPr="00AA61AA">
              <w:rPr>
                <w:b/>
                <w:bCs/>
              </w:rPr>
              <w:t>28-32</w:t>
            </w:r>
          </w:p>
        </w:tc>
        <w:tc>
          <w:tcPr>
            <w:tcW w:w="1276" w:type="dxa"/>
          </w:tcPr>
          <w:p w:rsidRPr="00AA61AA" w:rsidR="0028289C" w:rsidP="00AA61AA" w:rsidRDefault="00AA61AA" w14:paraId="5A48CCE4" w14:textId="1BF73148">
            <w:pPr>
              <w:contextualSpacing/>
              <w:jc w:val="center"/>
              <w:rPr>
                <w:b/>
                <w:bCs/>
              </w:rPr>
            </w:pPr>
            <w:r w:rsidRPr="00AA61AA">
              <w:rPr>
                <w:b/>
                <w:bCs/>
              </w:rPr>
              <w:t>6</w:t>
            </w:r>
          </w:p>
        </w:tc>
      </w:tr>
      <w:tr w:rsidR="0028289C" w:rsidTr="00AA61AA" w14:paraId="60FBED3E" w14:textId="77777777">
        <w:tc>
          <w:tcPr>
            <w:tcW w:w="1838" w:type="dxa"/>
          </w:tcPr>
          <w:p w:rsidRPr="00AA61AA" w:rsidR="0028289C" w:rsidP="00AA61AA" w:rsidRDefault="0028289C" w14:paraId="4CD34391" w14:textId="59DAE3F7">
            <w:pPr>
              <w:contextualSpacing/>
              <w:jc w:val="center"/>
              <w:rPr>
                <w:b/>
                <w:bCs/>
              </w:rPr>
            </w:pPr>
            <w:r w:rsidRPr="00AA61AA">
              <w:rPr>
                <w:b/>
                <w:bCs/>
              </w:rPr>
              <w:t>33-37</w:t>
            </w:r>
          </w:p>
        </w:tc>
        <w:tc>
          <w:tcPr>
            <w:tcW w:w="1276" w:type="dxa"/>
          </w:tcPr>
          <w:p w:rsidRPr="00AA61AA" w:rsidR="0028289C" w:rsidP="00AA61AA" w:rsidRDefault="00AA61AA" w14:paraId="5FD3F21B" w14:textId="752A683A">
            <w:pPr>
              <w:contextualSpacing/>
              <w:jc w:val="center"/>
              <w:rPr>
                <w:b/>
                <w:bCs/>
              </w:rPr>
            </w:pPr>
            <w:r w:rsidRPr="00AA61AA">
              <w:rPr>
                <w:b/>
                <w:bCs/>
              </w:rPr>
              <w:t>7</w:t>
            </w:r>
          </w:p>
        </w:tc>
      </w:tr>
      <w:tr w:rsidR="0028289C" w:rsidTr="00AA61AA" w14:paraId="79E3B9EF" w14:textId="77777777">
        <w:tc>
          <w:tcPr>
            <w:tcW w:w="1838" w:type="dxa"/>
          </w:tcPr>
          <w:p w:rsidRPr="00AA61AA" w:rsidR="0028289C" w:rsidP="00AA61AA" w:rsidRDefault="00AA61AA" w14:paraId="3BC951E5" w14:textId="5406DB93">
            <w:pPr>
              <w:contextualSpacing/>
              <w:jc w:val="center"/>
              <w:rPr>
                <w:b/>
                <w:bCs/>
              </w:rPr>
            </w:pPr>
            <w:r w:rsidRPr="00AA61AA">
              <w:rPr>
                <w:b/>
                <w:bCs/>
              </w:rPr>
              <w:t>38-42</w:t>
            </w:r>
          </w:p>
        </w:tc>
        <w:tc>
          <w:tcPr>
            <w:tcW w:w="1276" w:type="dxa"/>
          </w:tcPr>
          <w:p w:rsidRPr="00AA61AA" w:rsidR="0028289C" w:rsidP="00AA61AA" w:rsidRDefault="00AA61AA" w14:paraId="35578706" w14:textId="76ED6770">
            <w:pPr>
              <w:contextualSpacing/>
              <w:jc w:val="center"/>
              <w:rPr>
                <w:b/>
                <w:bCs/>
              </w:rPr>
            </w:pPr>
            <w:r w:rsidRPr="00AA61AA">
              <w:rPr>
                <w:b/>
                <w:bCs/>
              </w:rPr>
              <w:t>8</w:t>
            </w:r>
          </w:p>
        </w:tc>
      </w:tr>
      <w:tr w:rsidR="0028289C" w:rsidTr="00AA61AA" w14:paraId="70A4BE43" w14:textId="77777777">
        <w:tc>
          <w:tcPr>
            <w:tcW w:w="1838" w:type="dxa"/>
          </w:tcPr>
          <w:p w:rsidRPr="00AA61AA" w:rsidR="0028289C" w:rsidP="00AA61AA" w:rsidRDefault="00AA61AA" w14:paraId="28FB37F2" w14:textId="3870B2F4">
            <w:pPr>
              <w:contextualSpacing/>
              <w:jc w:val="center"/>
              <w:rPr>
                <w:b/>
                <w:bCs/>
              </w:rPr>
            </w:pPr>
            <w:r w:rsidRPr="00AA61AA">
              <w:rPr>
                <w:b/>
                <w:bCs/>
              </w:rPr>
              <w:t>43-47</w:t>
            </w:r>
          </w:p>
        </w:tc>
        <w:tc>
          <w:tcPr>
            <w:tcW w:w="1276" w:type="dxa"/>
          </w:tcPr>
          <w:p w:rsidRPr="00AA61AA" w:rsidR="0028289C" w:rsidP="00AA61AA" w:rsidRDefault="00AA61AA" w14:paraId="489E014D" w14:textId="0CA622F6">
            <w:pPr>
              <w:contextualSpacing/>
              <w:jc w:val="center"/>
              <w:rPr>
                <w:b/>
                <w:bCs/>
              </w:rPr>
            </w:pPr>
            <w:r w:rsidRPr="00AA61AA">
              <w:rPr>
                <w:b/>
                <w:bCs/>
              </w:rPr>
              <w:t>9</w:t>
            </w:r>
          </w:p>
        </w:tc>
      </w:tr>
      <w:tr w:rsidR="0028289C" w:rsidTr="00AA61AA" w14:paraId="08714900" w14:textId="77777777">
        <w:tc>
          <w:tcPr>
            <w:tcW w:w="1838" w:type="dxa"/>
          </w:tcPr>
          <w:p w:rsidRPr="00AA61AA" w:rsidR="0028289C" w:rsidP="00AA61AA" w:rsidRDefault="00AA61AA" w14:paraId="000ABA00" w14:textId="58516B71">
            <w:pPr>
              <w:contextualSpacing/>
              <w:jc w:val="center"/>
              <w:rPr>
                <w:b/>
                <w:bCs/>
              </w:rPr>
            </w:pPr>
            <w:r w:rsidRPr="00AA61AA">
              <w:rPr>
                <w:b/>
                <w:bCs/>
              </w:rPr>
              <w:t>48-49</w:t>
            </w:r>
          </w:p>
        </w:tc>
        <w:tc>
          <w:tcPr>
            <w:tcW w:w="1276" w:type="dxa"/>
          </w:tcPr>
          <w:p w:rsidRPr="00AA61AA" w:rsidR="0028289C" w:rsidP="00AA61AA" w:rsidRDefault="00AA61AA" w14:paraId="368E3418" w14:textId="49980378">
            <w:pPr>
              <w:contextualSpacing/>
              <w:jc w:val="center"/>
              <w:rPr>
                <w:b/>
                <w:bCs/>
              </w:rPr>
            </w:pPr>
            <w:r w:rsidRPr="00AA61AA">
              <w:rPr>
                <w:b/>
                <w:bCs/>
              </w:rPr>
              <w:t>10</w:t>
            </w:r>
          </w:p>
        </w:tc>
      </w:tr>
    </w:tbl>
    <w:p w:rsidR="0028289C" w:rsidP="00C15708" w:rsidRDefault="0028289C" w14:paraId="51D33FA6" w14:textId="77777777">
      <w:pPr>
        <w:spacing w:after="0"/>
        <w:contextualSpacing/>
      </w:pPr>
    </w:p>
    <w:p w:rsidR="00C15708" w:rsidP="00C15708" w:rsidRDefault="00C15708" w14:paraId="69EA03B3" w14:textId="60DF2D09">
      <w:pPr>
        <w:spacing w:after="0"/>
        <w:contextualSpacing/>
      </w:pPr>
      <w:r>
        <w:t xml:space="preserve">4.5.1 If following an interruption, on resumption the total number of Powerplay Overs for the innings has already been exceeded, then there will be no further Powerplay deliveries bowled in the innings. Note that this is the only circumstance under which the Powerplay status can be changed during an </w:t>
      </w:r>
    </w:p>
    <w:p w:rsidR="00C15708" w:rsidP="00C15708" w:rsidRDefault="00C15708" w14:paraId="519CEC07" w14:textId="77777777">
      <w:pPr>
        <w:spacing w:after="0"/>
        <w:contextualSpacing/>
      </w:pPr>
      <w:r>
        <w:t>over.</w:t>
      </w:r>
    </w:p>
    <w:p w:rsidR="0028289C" w:rsidP="00C15708" w:rsidRDefault="0028289C" w14:paraId="726412A6" w14:textId="77777777">
      <w:pPr>
        <w:spacing w:after="0"/>
        <w:contextualSpacing/>
      </w:pPr>
    </w:p>
    <w:p w:rsidR="00C15708" w:rsidP="00C15708" w:rsidRDefault="00C15708" w14:paraId="0C17A801" w14:textId="77777777">
      <w:pPr>
        <w:spacing w:after="0"/>
        <w:contextualSpacing/>
        <w:rPr>
          <w:b/>
          <w:bCs/>
        </w:rPr>
      </w:pPr>
      <w:r w:rsidRPr="0028289C">
        <w:rPr>
          <w:b/>
          <w:bCs/>
        </w:rPr>
        <w:t>Illustration of 4.5.1</w:t>
      </w:r>
    </w:p>
    <w:p w:rsidRPr="0028289C" w:rsidR="0028289C" w:rsidP="00C15708" w:rsidRDefault="0028289C" w14:paraId="372CCCE8" w14:textId="77777777">
      <w:pPr>
        <w:spacing w:after="0"/>
        <w:contextualSpacing/>
        <w:rPr>
          <w:b/>
          <w:bCs/>
        </w:rPr>
      </w:pPr>
    </w:p>
    <w:p w:rsidR="00C15708" w:rsidP="00C15708" w:rsidRDefault="00C15708" w14:paraId="0C8ADBC7" w14:textId="160B56F1">
      <w:pPr>
        <w:spacing w:after="0"/>
        <w:contextualSpacing/>
      </w:pPr>
      <w:r>
        <w:t>A 50 over innings is interrupted after 8.3 overs, and on resumption has been reduced to 28 overs. Powerplay overs are 6 and have already been completed. Non-Powerplay restrictions take effect immediately and do not need to wait until the end of the over.</w:t>
      </w:r>
    </w:p>
    <w:sectPr w:rsidR="00C1570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95BC5"/>
    <w:multiLevelType w:val="hybridMultilevel"/>
    <w:tmpl w:val="9090863E"/>
    <w:lvl w:ilvl="0" w:tplc="3306C6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14324"/>
    <w:multiLevelType w:val="hybridMultilevel"/>
    <w:tmpl w:val="F850BB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88E50C4"/>
    <w:multiLevelType w:val="hybridMultilevel"/>
    <w:tmpl w:val="0B6A20A4"/>
    <w:lvl w:ilvl="0" w:tplc="58A29A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E31C86"/>
    <w:multiLevelType w:val="hybridMultilevel"/>
    <w:tmpl w:val="1A6E3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2B36B10"/>
    <w:multiLevelType w:val="hybridMultilevel"/>
    <w:tmpl w:val="627C9D90"/>
    <w:lvl w:ilvl="0" w:tplc="79C4BF0A">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5AB475F4"/>
    <w:multiLevelType w:val="hybridMultilevel"/>
    <w:tmpl w:val="9912CDFA"/>
    <w:lvl w:ilvl="0" w:tplc="1534EB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EB4161"/>
    <w:multiLevelType w:val="hybridMultilevel"/>
    <w:tmpl w:val="DB48D8F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F7F5A95"/>
    <w:multiLevelType w:val="hybridMultilevel"/>
    <w:tmpl w:val="8A5455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4DF0B8F"/>
    <w:multiLevelType w:val="hybridMultilevel"/>
    <w:tmpl w:val="26A4C864"/>
    <w:lvl w:ilvl="0" w:tplc="C4CA05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1A7B06"/>
    <w:multiLevelType w:val="hybridMultilevel"/>
    <w:tmpl w:val="AF1426F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2898846">
    <w:abstractNumId w:val="3"/>
  </w:num>
  <w:num w:numId="2" w16cid:durableId="1389036883">
    <w:abstractNumId w:val="8"/>
  </w:num>
  <w:num w:numId="3" w16cid:durableId="1994261889">
    <w:abstractNumId w:val="7"/>
  </w:num>
  <w:num w:numId="4" w16cid:durableId="793865480">
    <w:abstractNumId w:val="5"/>
  </w:num>
  <w:num w:numId="5" w16cid:durableId="767458838">
    <w:abstractNumId w:val="6"/>
  </w:num>
  <w:num w:numId="6" w16cid:durableId="1112625858">
    <w:abstractNumId w:val="2"/>
  </w:num>
  <w:num w:numId="7" w16cid:durableId="424880730">
    <w:abstractNumId w:val="9"/>
  </w:num>
  <w:num w:numId="8" w16cid:durableId="1146974349">
    <w:abstractNumId w:val="0"/>
  </w:num>
  <w:num w:numId="9" w16cid:durableId="1609777807">
    <w:abstractNumId w:val="1"/>
  </w:num>
  <w:num w:numId="10" w16cid:durableId="949898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08"/>
    <w:rsid w:val="000915EF"/>
    <w:rsid w:val="00107707"/>
    <w:rsid w:val="0028289C"/>
    <w:rsid w:val="00684DA8"/>
    <w:rsid w:val="0074194F"/>
    <w:rsid w:val="00AA61AA"/>
    <w:rsid w:val="00BF5784"/>
    <w:rsid w:val="00C15708"/>
    <w:rsid w:val="00C34DEE"/>
    <w:rsid w:val="00C461DE"/>
    <w:rsid w:val="00FB6CA9"/>
    <w:rsid w:val="00FC743D"/>
    <w:rsid w:val="094CBFB4"/>
    <w:rsid w:val="213B79D9"/>
    <w:rsid w:val="37B628EE"/>
    <w:rsid w:val="6844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9948"/>
  <w15:chartTrackingRefBased/>
  <w15:docId w15:val="{7286B28B-0B06-4252-BF78-312C6548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15708"/>
    <w:pPr>
      <w:ind w:left="720"/>
      <w:contextualSpacing/>
    </w:pPr>
  </w:style>
  <w:style w:type="table" w:styleId="TableGrid">
    <w:name w:val="Table Grid"/>
    <w:basedOn w:val="TableNormal"/>
    <w:uiPriority w:val="39"/>
    <w:rsid w:val="002828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E8C293DC37AF47A173DC1E6F749929" ma:contentTypeVersion="16" ma:contentTypeDescription="Create a new document." ma:contentTypeScope="" ma:versionID="22534da466de5ffbb5fb49ca5f09b13d">
  <xsd:schema xmlns:xsd="http://www.w3.org/2001/XMLSchema" xmlns:xs="http://www.w3.org/2001/XMLSchema" xmlns:p="http://schemas.microsoft.com/office/2006/metadata/properties" xmlns:ns2="0c60ceee-a675-4e41-85f6-e4d330db9b6f" xmlns:ns3="2dab9d31-1de9-4ea5-8d8f-4d8e59175e8d" targetNamespace="http://schemas.microsoft.com/office/2006/metadata/properties" ma:root="true" ma:fieldsID="46ce36467b4b23f2c1ff307f55051955" ns2:_="" ns3:_="">
    <xsd:import namespace="0c60ceee-a675-4e41-85f6-e4d330db9b6f"/>
    <xsd:import namespace="2dab9d31-1de9-4ea5-8d8f-4d8e59175e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Booking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Team"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0ceee-a675-4e41-85f6-e4d330db9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ookings" ma:index="12" nillable="true" ma:displayName="Bookings" ma:format="Dropdown" ma:internalName="Bookings">
      <xsd:simpleType>
        <xsd:restriction base="dms:Choice">
          <xsd:enumeration value="Initial Contact"/>
          <xsd:enumeration value="Correspondance"/>
          <xsd:enumeration value="Confirmation"/>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d45021-49a4-4278-abf1-96492553c79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Team" ma:index="20" nillable="true" ma:displayName="Team" ma:format="Dropdown" ma:internalName="Team">
      <xsd:simpleType>
        <xsd:restriction base="dms:Choice">
          <xsd:enumeration value="Army Men XI"/>
          <xsd:enumeration value="Army Ladies XI"/>
          <xsd:enumeration value="Army Men Dev XI"/>
          <xsd:enumeration value="Army Ladies Dev XI"/>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b9d31-1de9-4ea5-8d8f-4d8e59175e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0d15b7e-772c-489c-99f0-145ae60cce51}" ma:internalName="TaxCatchAll" ma:showField="CatchAllData" ma:web="2dab9d31-1de9-4ea5-8d8f-4d8e59175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60ceee-a675-4e41-85f6-e4d330db9b6f">
      <Terms xmlns="http://schemas.microsoft.com/office/infopath/2007/PartnerControls"/>
    </lcf76f155ced4ddcb4097134ff3c332f>
    <TaxCatchAll xmlns="2dab9d31-1de9-4ea5-8d8f-4d8e59175e8d" xsi:nil="true"/>
    <Bookings xmlns="0c60ceee-a675-4e41-85f6-e4d330db9b6f" xsi:nil="true"/>
    <Team xmlns="0c60ceee-a675-4e41-85f6-e4d330db9b6f" xsi:nil="true"/>
  </documentManagement>
</p:properties>
</file>

<file path=customXml/itemProps1.xml><?xml version="1.0" encoding="utf-8"?>
<ds:datastoreItem xmlns:ds="http://schemas.openxmlformats.org/officeDocument/2006/customXml" ds:itemID="{7FA3575E-CC27-46E6-9257-0CA6F19FA9EF}">
  <ds:schemaRefs>
    <ds:schemaRef ds:uri="http://schemas.openxmlformats.org/officeDocument/2006/bibliography"/>
  </ds:schemaRefs>
</ds:datastoreItem>
</file>

<file path=customXml/itemProps2.xml><?xml version="1.0" encoding="utf-8"?>
<ds:datastoreItem xmlns:ds="http://schemas.openxmlformats.org/officeDocument/2006/customXml" ds:itemID="{C78EDD12-FACA-429D-898B-44E07FED6346}"/>
</file>

<file path=customXml/itemProps3.xml><?xml version="1.0" encoding="utf-8"?>
<ds:datastoreItem xmlns:ds="http://schemas.openxmlformats.org/officeDocument/2006/customXml" ds:itemID="{941D128A-8BC4-45BB-9347-99F124B54CF8}"/>
</file>

<file path=customXml/itemProps4.xml><?xml version="1.0" encoding="utf-8"?>
<ds:datastoreItem xmlns:ds="http://schemas.openxmlformats.org/officeDocument/2006/customXml" ds:itemID="{6517C092-1E9F-4E52-BE67-5AA9182E53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 Hood</dc:creator>
  <keywords/>
  <dc:description/>
  <lastModifiedBy>Paul Greenwood - Army Cricket</lastModifiedBy>
  <revision>7</revision>
  <dcterms:created xsi:type="dcterms:W3CDTF">2024-01-22T11:03:00.0000000Z</dcterms:created>
  <dcterms:modified xsi:type="dcterms:W3CDTF">2024-07-22T09:28:14.2438125Z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0x01010018E8C293DC37AF47A173DC1E6F749929</vt:lpwstr>
  </property>
  <property fmtid="{D5CDD505-2E9C-101B-9397-08002B2CF9AE}" pid="3" name="MediaServiceImageTags">
    <vt:lpwstr/>
  </property>
</Properties>
</file>